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B632FF" w14:textId="306C80A3" w:rsidR="00AE6838" w:rsidRDefault="00AE6838" w:rsidP="00AE6838">
      <w:pPr>
        <w:pStyle w:val="CRCoverPage"/>
        <w:tabs>
          <w:tab w:val="right" w:pos="10440"/>
        </w:tabs>
        <w:spacing w:after="0"/>
        <w:jc w:val="both"/>
        <w:rPr>
          <w:b/>
          <w:i/>
          <w:noProof/>
          <w:sz w:val="28"/>
          <w:lang w:eastAsia="zh-CN"/>
        </w:rPr>
      </w:pPr>
      <w:bookmarkStart w:id="0" w:name="_Ref399006623"/>
      <w:bookmarkStart w:id="1" w:name="_Toc92513360"/>
      <w:bookmarkStart w:id="2" w:name="_Ref124589705"/>
      <w:bookmarkStart w:id="3" w:name="_Ref129681862"/>
      <w:r w:rsidRPr="00674679">
        <w:rPr>
          <w:rFonts w:cs="Arial"/>
          <w:b/>
          <w:sz w:val="24"/>
          <w:szCs w:val="24"/>
        </w:rPr>
        <w:t xml:space="preserve">3GPP TSG-RAN WG4 Meeting # </w:t>
      </w:r>
      <w:r w:rsidRPr="00697EEA">
        <w:rPr>
          <w:rFonts w:cs="Arial"/>
          <w:b/>
          <w:sz w:val="24"/>
          <w:szCs w:val="24"/>
        </w:rPr>
        <w:t>1</w:t>
      </w:r>
      <w:r w:rsidR="00586610">
        <w:rPr>
          <w:rFonts w:cs="Arial"/>
          <w:b/>
          <w:sz w:val="24"/>
          <w:szCs w:val="24"/>
        </w:rPr>
        <w:t>1</w:t>
      </w:r>
      <w:r w:rsidR="0068685B">
        <w:rPr>
          <w:rFonts w:cs="Arial"/>
          <w:b/>
          <w:sz w:val="24"/>
          <w:szCs w:val="24"/>
        </w:rPr>
        <w:t>3</w:t>
      </w:r>
      <w:r>
        <w:rPr>
          <w:b/>
          <w:i/>
          <w:noProof/>
          <w:sz w:val="28"/>
        </w:rPr>
        <w:tab/>
      </w:r>
      <w:r w:rsidR="006C6B0E" w:rsidRPr="006C6B0E">
        <w:rPr>
          <w:rFonts w:cs="Arial"/>
          <w:b/>
          <w:sz w:val="24"/>
          <w:szCs w:val="24"/>
        </w:rPr>
        <w:t>R4-2418305</w:t>
      </w:r>
    </w:p>
    <w:p w14:paraId="5FCF4903" w14:textId="2F65222E" w:rsidR="00AE6838" w:rsidRDefault="0068685B" w:rsidP="00AE6838">
      <w:pPr>
        <w:pStyle w:val="CRCoverPage"/>
        <w:spacing w:after="0"/>
        <w:outlineLvl w:val="0"/>
        <w:rPr>
          <w:b/>
          <w:noProof/>
          <w:sz w:val="24"/>
        </w:rPr>
      </w:pPr>
      <w:r>
        <w:rPr>
          <w:b/>
          <w:sz w:val="24"/>
          <w:szCs w:val="24"/>
          <w:lang w:eastAsia="zh-CN"/>
        </w:rPr>
        <w:t>Orlando</w:t>
      </w:r>
      <w:r w:rsidR="00BC4A14">
        <w:rPr>
          <w:b/>
          <w:sz w:val="24"/>
          <w:szCs w:val="24"/>
          <w:lang w:eastAsia="zh-CN"/>
        </w:rPr>
        <w:t xml:space="preserve">, </w:t>
      </w:r>
      <w:r>
        <w:rPr>
          <w:b/>
          <w:sz w:val="24"/>
          <w:szCs w:val="24"/>
          <w:lang w:eastAsia="zh-CN"/>
        </w:rPr>
        <w:t>USA</w:t>
      </w:r>
      <w:r w:rsidR="00586610">
        <w:rPr>
          <w:b/>
          <w:sz w:val="24"/>
          <w:szCs w:val="24"/>
          <w:lang w:eastAsia="zh-CN"/>
        </w:rPr>
        <w:t xml:space="preserve">, </w:t>
      </w:r>
      <w:r w:rsidR="00BC4A14">
        <w:rPr>
          <w:b/>
          <w:sz w:val="24"/>
          <w:szCs w:val="24"/>
          <w:lang w:eastAsia="zh-CN"/>
        </w:rPr>
        <w:t>1</w:t>
      </w:r>
      <w:r>
        <w:rPr>
          <w:b/>
          <w:sz w:val="24"/>
          <w:szCs w:val="24"/>
          <w:lang w:eastAsia="zh-CN"/>
        </w:rPr>
        <w:t>8</w:t>
      </w:r>
      <w:r w:rsidR="00BC4A14" w:rsidRPr="008F4A5A">
        <w:rPr>
          <w:b/>
          <w:sz w:val="24"/>
          <w:szCs w:val="24"/>
          <w:vertAlign w:val="superscript"/>
          <w:lang w:eastAsia="zh-CN"/>
        </w:rPr>
        <w:t>th</w:t>
      </w:r>
      <w:r w:rsidR="00BC4A14">
        <w:rPr>
          <w:b/>
          <w:sz w:val="24"/>
          <w:szCs w:val="24"/>
          <w:vertAlign w:val="superscript"/>
          <w:lang w:eastAsia="zh-CN"/>
        </w:rPr>
        <w:t xml:space="preserve"> </w:t>
      </w:r>
      <w:r w:rsidR="00BC4A14">
        <w:rPr>
          <w:b/>
          <w:sz w:val="24"/>
          <w:szCs w:val="24"/>
          <w:lang w:eastAsia="zh-CN"/>
        </w:rPr>
        <w:t xml:space="preserve">- </w:t>
      </w:r>
      <w:r>
        <w:rPr>
          <w:b/>
          <w:sz w:val="24"/>
          <w:szCs w:val="24"/>
          <w:lang w:eastAsia="zh-CN"/>
        </w:rPr>
        <w:t>22</w:t>
      </w:r>
      <w:r w:rsidR="00BC4A14" w:rsidRPr="008F4A5A">
        <w:rPr>
          <w:b/>
          <w:sz w:val="24"/>
          <w:szCs w:val="24"/>
          <w:vertAlign w:val="superscript"/>
          <w:lang w:eastAsia="zh-CN"/>
        </w:rPr>
        <w:t>th</w:t>
      </w:r>
      <w:r w:rsidR="00BC4A14">
        <w:rPr>
          <w:b/>
          <w:sz w:val="24"/>
          <w:szCs w:val="24"/>
          <w:lang w:eastAsia="zh-CN"/>
        </w:rPr>
        <w:t xml:space="preserve">, </w:t>
      </w:r>
      <w:r>
        <w:rPr>
          <w:b/>
          <w:sz w:val="24"/>
          <w:szCs w:val="24"/>
          <w:lang w:eastAsia="zh-CN"/>
        </w:rPr>
        <w:t>Nov</w:t>
      </w:r>
      <w:r w:rsidR="009A5791">
        <w:rPr>
          <w:b/>
          <w:sz w:val="24"/>
          <w:szCs w:val="24"/>
          <w:lang w:eastAsia="zh-CN"/>
        </w:rPr>
        <w:t xml:space="preserve"> </w:t>
      </w:r>
      <w:r w:rsidR="00AE6838" w:rsidRPr="00697EEA">
        <w:rPr>
          <w:b/>
          <w:sz w:val="24"/>
          <w:szCs w:val="24"/>
          <w:lang w:eastAsia="zh-CN"/>
        </w:rPr>
        <w:t>20</w:t>
      </w:r>
      <w:r w:rsidR="00AE6838" w:rsidRPr="00BF1228">
        <w:rPr>
          <w:b/>
          <w:sz w:val="24"/>
          <w:szCs w:val="24"/>
          <w:lang w:eastAsia="zh-CN"/>
        </w:rPr>
        <w:t>2</w:t>
      </w:r>
      <w:r w:rsidR="00586610">
        <w:rPr>
          <w:b/>
          <w:sz w:val="24"/>
          <w:szCs w:val="24"/>
          <w:lang w:eastAsia="zh-CN"/>
        </w:rPr>
        <w:t>4</w:t>
      </w:r>
    </w:p>
    <w:p w14:paraId="2E30D2E8" w14:textId="77777777" w:rsidR="00AE6838" w:rsidRPr="008F4A5A" w:rsidRDefault="00AE6838" w:rsidP="00AE6838">
      <w:pPr>
        <w:tabs>
          <w:tab w:val="left" w:pos="1985"/>
        </w:tabs>
        <w:rPr>
          <w:rFonts w:ascii="Arial" w:hAnsi="Arial" w:cs="Arial"/>
          <w:b/>
          <w:sz w:val="22"/>
          <w:lang w:val="en-GB"/>
        </w:rPr>
      </w:pPr>
    </w:p>
    <w:p w14:paraId="2217C774" w14:textId="77777777" w:rsidR="00AE6838" w:rsidRPr="00CE783C" w:rsidRDefault="00AE6838" w:rsidP="00AE6838">
      <w:pPr>
        <w:tabs>
          <w:tab w:val="left" w:pos="1985"/>
        </w:tabs>
        <w:rPr>
          <w:rFonts w:ascii="Arial" w:eastAsia="宋体" w:hAnsi="Arial" w:cs="Arial"/>
          <w:b/>
          <w:sz w:val="22"/>
        </w:rPr>
      </w:pPr>
      <w:r w:rsidRPr="007C2D23">
        <w:rPr>
          <w:rFonts w:ascii="Arial" w:hAnsi="Arial" w:cs="Arial"/>
          <w:b/>
          <w:sz w:val="22"/>
        </w:rPr>
        <w:t xml:space="preserve">Source: </w:t>
      </w:r>
      <w:r w:rsidRPr="007C2D23">
        <w:rPr>
          <w:rFonts w:ascii="Arial" w:hAnsi="Arial" w:cs="Arial"/>
          <w:b/>
          <w:sz w:val="22"/>
        </w:rPr>
        <w:tab/>
      </w:r>
      <w:r>
        <w:rPr>
          <w:rFonts w:ascii="Arial" w:hAnsi="Arial" w:cs="Arial"/>
          <w:sz w:val="22"/>
        </w:rPr>
        <w:t>S</w:t>
      </w:r>
      <w:r>
        <w:rPr>
          <w:rFonts w:ascii="Arial" w:hAnsi="Arial" w:cs="Arial" w:hint="eastAsia"/>
          <w:sz w:val="22"/>
        </w:rPr>
        <w:t>amsung</w:t>
      </w:r>
    </w:p>
    <w:p w14:paraId="054B7753" w14:textId="19B68992" w:rsidR="00AE6838" w:rsidRDefault="00AE6838" w:rsidP="00AE6838">
      <w:pPr>
        <w:pStyle w:val="TAC"/>
        <w:ind w:left="1985" w:hanging="1985"/>
        <w:jc w:val="both"/>
        <w:rPr>
          <w:rFonts w:cs="Arial"/>
          <w:sz w:val="22"/>
        </w:rPr>
      </w:pPr>
      <w:r w:rsidRPr="007C2D23">
        <w:rPr>
          <w:rFonts w:cs="Arial"/>
          <w:b/>
          <w:sz w:val="22"/>
        </w:rPr>
        <w:t>Title:</w:t>
      </w:r>
      <w:r w:rsidRPr="007C2D23">
        <w:rPr>
          <w:rFonts w:cs="Arial"/>
          <w:sz w:val="22"/>
        </w:rPr>
        <w:t xml:space="preserve"> </w:t>
      </w:r>
      <w:r w:rsidRPr="007C2D23">
        <w:rPr>
          <w:rFonts w:cs="Arial"/>
          <w:sz w:val="22"/>
        </w:rPr>
        <w:tab/>
      </w:r>
      <w:r w:rsidR="003C2EDF">
        <w:rPr>
          <w:rFonts w:cs="Arial"/>
          <w:sz w:val="22"/>
        </w:rPr>
        <w:t>Re</w:t>
      </w:r>
      <w:r w:rsidR="00134CAF">
        <w:rPr>
          <w:rFonts w:cs="Arial"/>
          <w:sz w:val="22"/>
        </w:rPr>
        <w:t>-</w:t>
      </w:r>
      <w:r w:rsidR="003C2EDF">
        <w:rPr>
          <w:rFonts w:cs="Arial"/>
          <w:sz w:val="22"/>
        </w:rPr>
        <w:t>organize the 3Tx Notes</w:t>
      </w:r>
    </w:p>
    <w:p w14:paraId="3B2D57E3" w14:textId="70A8B490" w:rsidR="00AE6838" w:rsidRDefault="00AE6838" w:rsidP="00AE6838">
      <w:pPr>
        <w:pStyle w:val="TAC"/>
        <w:ind w:left="1985" w:hanging="1985"/>
        <w:jc w:val="both"/>
        <w:rPr>
          <w:rFonts w:cs="Arial"/>
          <w:sz w:val="22"/>
        </w:rPr>
      </w:pPr>
      <w:r w:rsidRPr="0000549C">
        <w:rPr>
          <w:rFonts w:cs="Arial"/>
          <w:b/>
          <w:sz w:val="22"/>
        </w:rPr>
        <w:t>Agen</w:t>
      </w:r>
      <w:r w:rsidRPr="0000549C">
        <w:rPr>
          <w:rFonts w:eastAsia="宋体" w:cs="Arial" w:hint="eastAsia"/>
          <w:b/>
          <w:sz w:val="22"/>
        </w:rPr>
        <w:t>d</w:t>
      </w:r>
      <w:r w:rsidRPr="0000549C">
        <w:rPr>
          <w:rFonts w:cs="Arial"/>
          <w:b/>
          <w:sz w:val="22"/>
        </w:rPr>
        <w:t>a Item:</w:t>
      </w:r>
      <w:r w:rsidRPr="0000549C">
        <w:rPr>
          <w:rFonts w:cs="Arial"/>
          <w:sz w:val="22"/>
        </w:rPr>
        <w:tab/>
      </w:r>
      <w:r w:rsidR="0068685B">
        <w:rPr>
          <w:rFonts w:cs="Arial"/>
          <w:sz w:val="22"/>
        </w:rPr>
        <w:t>7</w:t>
      </w:r>
      <w:r w:rsidR="00FF6586">
        <w:rPr>
          <w:rFonts w:cs="Arial"/>
          <w:sz w:val="22"/>
        </w:rPr>
        <w:t>.1.1.1</w:t>
      </w:r>
      <w:r w:rsidR="005F4DC7">
        <w:rPr>
          <w:rFonts w:cs="Arial"/>
          <w:sz w:val="22"/>
        </w:rPr>
        <w:t>.</w:t>
      </w:r>
      <w:r w:rsidR="003C2EDF">
        <w:rPr>
          <w:rFonts w:cs="Arial"/>
          <w:sz w:val="22"/>
        </w:rPr>
        <w:t>3</w:t>
      </w:r>
    </w:p>
    <w:p w14:paraId="559163CC" w14:textId="77777777" w:rsidR="00AE6838" w:rsidRDefault="00AE6838" w:rsidP="00AE6838">
      <w:pPr>
        <w:ind w:left="1985" w:hanging="1985"/>
        <w:rPr>
          <w:rFonts w:ascii="Arial" w:eastAsia="宋体" w:hAnsi="Arial" w:cs="Arial"/>
          <w:sz w:val="22"/>
        </w:rPr>
      </w:pPr>
      <w:r w:rsidRPr="007C2D23">
        <w:rPr>
          <w:rFonts w:ascii="Arial" w:hAnsi="Arial" w:cs="Arial"/>
          <w:b/>
          <w:sz w:val="22"/>
        </w:rPr>
        <w:t>Document for:</w:t>
      </w:r>
      <w:r w:rsidRPr="007C2D23">
        <w:rPr>
          <w:rFonts w:ascii="Arial" w:hAnsi="Arial" w:cs="Arial"/>
          <w:sz w:val="22"/>
        </w:rPr>
        <w:tab/>
      </w:r>
      <w:r>
        <w:rPr>
          <w:rFonts w:ascii="Arial" w:eastAsia="宋体" w:hAnsi="Arial" w:cs="Arial"/>
          <w:sz w:val="22"/>
        </w:rPr>
        <w:t>Discussion</w:t>
      </w:r>
    </w:p>
    <w:bookmarkEnd w:id="0"/>
    <w:bookmarkEnd w:id="1"/>
    <w:p w14:paraId="45AE7C20" w14:textId="77777777" w:rsidR="009F4884" w:rsidRDefault="00AE6838" w:rsidP="009F4884">
      <w:pPr>
        <w:pStyle w:val="1"/>
        <w:keepLines/>
        <w:numPr>
          <w:ilvl w:val="0"/>
          <w:numId w:val="2"/>
        </w:numPr>
        <w:pBdr>
          <w:top w:val="single" w:sz="12" w:space="3" w:color="auto"/>
        </w:pBdr>
        <w:overflowPunct w:val="0"/>
        <w:autoSpaceDE w:val="0"/>
        <w:autoSpaceDN w:val="0"/>
        <w:adjustRightInd w:val="0"/>
        <w:spacing w:after="180"/>
        <w:ind w:right="0"/>
        <w:textAlignment w:val="baseline"/>
        <w:rPr>
          <w:rFonts w:eastAsia="宋体"/>
          <w:b w:val="0"/>
          <w:sz w:val="36"/>
          <w:szCs w:val="36"/>
          <w:lang w:eastAsia="zh-CN"/>
        </w:rPr>
      </w:pPr>
      <w:r w:rsidRPr="00A43470">
        <w:rPr>
          <w:rFonts w:eastAsia="宋体"/>
          <w:b w:val="0"/>
          <w:sz w:val="36"/>
          <w:szCs w:val="36"/>
          <w:lang w:eastAsia="zh-CN"/>
        </w:rPr>
        <w:t>Introduction</w:t>
      </w:r>
    </w:p>
    <w:p w14:paraId="007D8812" w14:textId="3E949B41" w:rsidR="00913720" w:rsidRPr="00C47CF5" w:rsidRDefault="00BC7163" w:rsidP="00C47CF5">
      <w:pPr>
        <w:pStyle w:val="a0"/>
        <w:rPr>
          <w:rFonts w:ascii="Times New Roman" w:hAnsi="Times New Roman" w:cs="Times New Roman"/>
          <w:lang w:val="en-GB"/>
        </w:rPr>
      </w:pPr>
      <w:r>
        <w:rPr>
          <w:rFonts w:ascii="Times New Roman" w:hAnsi="Times New Roman" w:cs="Times New Roman"/>
          <w:lang w:val="en-GB"/>
        </w:rPr>
        <w:t>T</w:t>
      </w:r>
      <w:r w:rsidR="003C2EDF">
        <w:rPr>
          <w:rFonts w:ascii="Times New Roman" w:hAnsi="Times New Roman" w:cs="Times New Roman"/>
          <w:lang w:val="en-GB"/>
        </w:rPr>
        <w:t xml:space="preserve">here </w:t>
      </w:r>
      <w:r w:rsidR="0079695B">
        <w:rPr>
          <w:rFonts w:ascii="Times New Roman" w:hAnsi="Times New Roman" w:cs="Times New Roman"/>
          <w:lang w:val="en-GB"/>
        </w:rPr>
        <w:t xml:space="preserve">are not many remaining open issues for inter-band ULCA. One thing we would like to invite companies to discuss a bit is the 3Tx Notes in </w:t>
      </w:r>
      <w:r w:rsidR="00AB4D9E">
        <w:rPr>
          <w:rFonts w:ascii="Times New Roman" w:hAnsi="Times New Roman" w:cs="Times New Roman"/>
          <w:lang w:val="en-GB"/>
        </w:rPr>
        <w:t>Table 6.2H.3.1-1 and Table 6.2L.3.1-1 of TS 38.101-1. Similarly for TS 38.101-3.</w:t>
      </w:r>
      <w:r w:rsidR="0079695B">
        <w:rPr>
          <w:rFonts w:ascii="Times New Roman" w:hAnsi="Times New Roman" w:cs="Times New Roman"/>
          <w:lang w:val="en-GB"/>
        </w:rPr>
        <w:t xml:space="preserve"> </w:t>
      </w:r>
    </w:p>
    <w:p w14:paraId="7513C89D" w14:textId="41A6C5C4" w:rsidR="00535310" w:rsidRPr="00C04D18" w:rsidRDefault="00535310" w:rsidP="00C04D18">
      <w:pPr>
        <w:pStyle w:val="1"/>
        <w:keepLines/>
        <w:numPr>
          <w:ilvl w:val="0"/>
          <w:numId w:val="0"/>
        </w:numPr>
        <w:pBdr>
          <w:top w:val="single" w:sz="12" w:space="3" w:color="auto"/>
        </w:pBdr>
        <w:overflowPunct w:val="0"/>
        <w:autoSpaceDE w:val="0"/>
        <w:autoSpaceDN w:val="0"/>
        <w:adjustRightInd w:val="0"/>
        <w:spacing w:after="180"/>
        <w:ind w:left="431" w:right="0" w:hanging="431"/>
        <w:textAlignment w:val="baseline"/>
        <w:rPr>
          <w:rFonts w:eastAsia="宋体"/>
          <w:b w:val="0"/>
          <w:sz w:val="36"/>
          <w:szCs w:val="36"/>
          <w:lang w:eastAsia="zh-CN"/>
        </w:rPr>
      </w:pPr>
      <w:r>
        <w:rPr>
          <w:rFonts w:eastAsia="宋体"/>
          <w:b w:val="0"/>
          <w:sz w:val="36"/>
          <w:szCs w:val="36"/>
          <w:lang w:eastAsia="zh-CN"/>
        </w:rPr>
        <w:t>2</w:t>
      </w:r>
      <w:r w:rsidR="00586610">
        <w:rPr>
          <w:rFonts w:eastAsia="宋体"/>
          <w:b w:val="0"/>
          <w:sz w:val="36"/>
          <w:szCs w:val="36"/>
          <w:lang w:eastAsia="zh-CN"/>
        </w:rPr>
        <w:t>. Discussion</w:t>
      </w:r>
    </w:p>
    <w:p w14:paraId="16E10B6A" w14:textId="78541359" w:rsidR="00E8024A" w:rsidRDefault="0079695B" w:rsidP="003C2EDF">
      <w:pPr>
        <w:pStyle w:val="a0"/>
        <w:rPr>
          <w:rFonts w:ascii="Times New Roman" w:hAnsi="Times New Roman" w:cs="Times New Roman"/>
          <w:lang w:val="en-GB"/>
        </w:rPr>
      </w:pPr>
      <w:r>
        <w:rPr>
          <w:rFonts w:ascii="Times New Roman" w:hAnsi="Times New Roman" w:cs="Times New Roman"/>
          <w:lang w:val="en-GB"/>
        </w:rPr>
        <w:t>The following a</w:t>
      </w:r>
      <w:r w:rsidR="00134CAF">
        <w:rPr>
          <w:rFonts w:ascii="Times New Roman" w:hAnsi="Times New Roman" w:cs="Times New Roman"/>
          <w:lang w:val="en-GB"/>
        </w:rPr>
        <w:t xml:space="preserve">greements </w:t>
      </w:r>
      <w:r w:rsidR="00AB4D9E">
        <w:rPr>
          <w:rFonts w:ascii="Times New Roman" w:hAnsi="Times New Roman" w:cs="Times New Roman"/>
          <w:lang w:val="en-GB"/>
        </w:rPr>
        <w:t>for Rel-19 inter-band NR-CA/EN-DC 3Tx were</w:t>
      </w:r>
      <w:r w:rsidR="00134CAF">
        <w:rPr>
          <w:rFonts w:ascii="Times New Roman" w:hAnsi="Times New Roman" w:cs="Times New Roman"/>
          <w:lang w:val="en-GB"/>
        </w:rPr>
        <w:t xml:space="preserve"> made in RAN4#111 and RAN4#112 meeting[1][2], but not implemented into spec yet. </w:t>
      </w:r>
    </w:p>
    <w:p w14:paraId="0C0CFA5D" w14:textId="4803189D" w:rsidR="00134CAF" w:rsidRDefault="00134CAF" w:rsidP="003C2EDF">
      <w:pPr>
        <w:pStyle w:val="a0"/>
        <w:rPr>
          <w:rFonts w:ascii="Times New Roman" w:hAnsi="Times New Roman" w:cs="Times New Roman"/>
          <w:lang w:val="en-GB"/>
        </w:rPr>
      </w:pPr>
      <w:r>
        <w:rPr>
          <w:rFonts w:ascii="Times New Roman" w:hAnsi="Times New Roman" w:cs="Times New Roman" w:hint="eastAsia"/>
          <w:lang w:val="en-GB"/>
        </w:rPr>
        <w:t>(</w:t>
      </w:r>
      <w:r>
        <w:rPr>
          <w:rFonts w:ascii="Times New Roman" w:hAnsi="Times New Roman" w:cs="Times New Roman"/>
          <w:lang w:val="en-GB"/>
        </w:rPr>
        <w:t>Agreements of RAN4#111)</w:t>
      </w:r>
    </w:p>
    <w:p w14:paraId="3BF4C36C" w14:textId="5A6AA13E" w:rsidR="00134CAF" w:rsidRDefault="00134CAF" w:rsidP="003C2EDF">
      <w:pPr>
        <w:pStyle w:val="a0"/>
        <w:rPr>
          <w:color w:val="2E74B5" w:themeColor="accent1" w:themeShade="BF"/>
        </w:rPr>
      </w:pPr>
      <w:r w:rsidRPr="00134CAF">
        <w:rPr>
          <w:noProof/>
          <w:color w:val="2E74B5" w:themeColor="accent1" w:themeShade="BF"/>
          <w:bdr w:val="single" w:sz="4" w:space="0" w:color="auto"/>
        </w:rPr>
        <w:drawing>
          <wp:inline distT="0" distB="0" distL="0" distR="0" wp14:anchorId="2D42FA13" wp14:editId="02679277">
            <wp:extent cx="3920490" cy="919581"/>
            <wp:effectExtent l="0" t="0" r="381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931192" cy="922091"/>
                    </a:xfrm>
                    <a:prstGeom prst="rect">
                      <a:avLst/>
                    </a:prstGeom>
                  </pic:spPr>
                </pic:pic>
              </a:graphicData>
            </a:graphic>
          </wp:inline>
        </w:drawing>
      </w:r>
    </w:p>
    <w:p w14:paraId="47B8A257" w14:textId="6FFA4CEC" w:rsidR="00134CAF" w:rsidRDefault="00134CAF" w:rsidP="003C2EDF">
      <w:pPr>
        <w:pStyle w:val="a0"/>
        <w:rPr>
          <w:color w:val="2E74B5" w:themeColor="accent1" w:themeShade="BF"/>
        </w:rPr>
      </w:pPr>
      <w:r w:rsidRPr="00134CAF">
        <w:rPr>
          <w:noProof/>
          <w:color w:val="2E74B5" w:themeColor="accent1" w:themeShade="BF"/>
          <w:bdr w:val="single" w:sz="4" w:space="0" w:color="auto"/>
        </w:rPr>
        <w:drawing>
          <wp:inline distT="0" distB="0" distL="0" distR="0" wp14:anchorId="45FA4761" wp14:editId="7A304074">
            <wp:extent cx="3943350" cy="921302"/>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963766" cy="926072"/>
                    </a:xfrm>
                    <a:prstGeom prst="rect">
                      <a:avLst/>
                    </a:prstGeom>
                  </pic:spPr>
                </pic:pic>
              </a:graphicData>
            </a:graphic>
          </wp:inline>
        </w:drawing>
      </w:r>
    </w:p>
    <w:p w14:paraId="2926F711" w14:textId="12567E28" w:rsidR="00134CAF" w:rsidRDefault="00134CAF" w:rsidP="00134CAF">
      <w:pPr>
        <w:pStyle w:val="a0"/>
        <w:rPr>
          <w:rFonts w:ascii="Times New Roman" w:hAnsi="Times New Roman" w:cs="Times New Roman"/>
          <w:lang w:val="en-GB"/>
        </w:rPr>
      </w:pPr>
      <w:r>
        <w:rPr>
          <w:rFonts w:ascii="Times New Roman" w:hAnsi="Times New Roman" w:cs="Times New Roman" w:hint="eastAsia"/>
          <w:lang w:val="en-GB"/>
        </w:rPr>
        <w:t>(</w:t>
      </w:r>
      <w:r>
        <w:rPr>
          <w:rFonts w:ascii="Times New Roman" w:hAnsi="Times New Roman" w:cs="Times New Roman"/>
          <w:lang w:val="en-GB"/>
        </w:rPr>
        <w:t>Agreements of RAN4#112)</w:t>
      </w:r>
    </w:p>
    <w:p w14:paraId="7065EE3F" w14:textId="1253A26B" w:rsidR="00134CAF" w:rsidRDefault="00134CAF" w:rsidP="003C2EDF">
      <w:pPr>
        <w:pStyle w:val="a0"/>
        <w:rPr>
          <w:color w:val="2E74B5" w:themeColor="accent1" w:themeShade="BF"/>
        </w:rPr>
      </w:pPr>
      <w:r w:rsidRPr="00134CAF">
        <w:rPr>
          <w:noProof/>
          <w:color w:val="2E74B5" w:themeColor="accent1" w:themeShade="BF"/>
          <w:bdr w:val="single" w:sz="4" w:space="0" w:color="auto"/>
        </w:rPr>
        <w:drawing>
          <wp:inline distT="0" distB="0" distL="0" distR="0" wp14:anchorId="650F3FFF" wp14:editId="4F8418C1">
            <wp:extent cx="4103370" cy="651756"/>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121610" cy="654653"/>
                    </a:xfrm>
                    <a:prstGeom prst="rect">
                      <a:avLst/>
                    </a:prstGeom>
                  </pic:spPr>
                </pic:pic>
              </a:graphicData>
            </a:graphic>
          </wp:inline>
        </w:drawing>
      </w:r>
    </w:p>
    <w:p w14:paraId="2D8AA230" w14:textId="368ED69D" w:rsidR="00BF4076" w:rsidRDefault="00BF4076" w:rsidP="003C2EDF">
      <w:pPr>
        <w:pStyle w:val="a0"/>
        <w:rPr>
          <w:rFonts w:ascii="Times New Roman" w:hAnsi="Times New Roman" w:cs="Times New Roman"/>
          <w:lang w:val="en-GB"/>
        </w:rPr>
      </w:pPr>
      <w:r w:rsidRPr="00AB4D9E">
        <w:rPr>
          <w:rFonts w:ascii="Times New Roman" w:hAnsi="Times New Roman" w:cs="Times New Roman"/>
          <w:lang w:val="en-GB"/>
        </w:rPr>
        <w:t>In RAN4#112bis post meeting, draft big CR(R4-2414978) for HPUE was endorsed, and it has been noticed one new Note</w:t>
      </w:r>
      <w:r w:rsidR="00AB4D9E" w:rsidRPr="00AB4D9E">
        <w:rPr>
          <w:rFonts w:ascii="Times New Roman" w:hAnsi="Times New Roman" w:cs="Times New Roman"/>
          <w:lang w:val="en-GB"/>
        </w:rPr>
        <w:t>(i.e., Note 7)</w:t>
      </w:r>
      <w:r w:rsidRPr="00AB4D9E">
        <w:rPr>
          <w:rFonts w:ascii="Times New Roman" w:hAnsi="Times New Roman" w:cs="Times New Roman"/>
          <w:lang w:val="en-GB"/>
        </w:rPr>
        <w:t xml:space="preserve"> </w:t>
      </w:r>
      <w:r w:rsidR="00AB4D9E" w:rsidRPr="00AB4D9E">
        <w:rPr>
          <w:rFonts w:ascii="Times New Roman" w:hAnsi="Times New Roman" w:cs="Times New Roman"/>
          <w:lang w:val="en-GB"/>
        </w:rPr>
        <w:t xml:space="preserve">for 3Tx </w:t>
      </w:r>
      <w:r w:rsidRPr="00AB4D9E">
        <w:rPr>
          <w:rFonts w:ascii="Times New Roman" w:hAnsi="Times New Roman" w:cs="Times New Roman"/>
          <w:lang w:val="en-GB"/>
        </w:rPr>
        <w:t>was added</w:t>
      </w:r>
      <w:r w:rsidR="00AB4D9E">
        <w:rPr>
          <w:rFonts w:ascii="Times New Roman" w:hAnsi="Times New Roman" w:cs="Times New Roman"/>
          <w:lang w:val="en-GB"/>
        </w:rPr>
        <w:t xml:space="preserve"> as following</w:t>
      </w:r>
      <w:r w:rsidR="00AB4D9E" w:rsidRPr="00AB4D9E">
        <w:rPr>
          <w:rFonts w:ascii="Times New Roman" w:hAnsi="Times New Roman" w:cs="Times New Roman"/>
          <w:lang w:val="en-GB"/>
        </w:rPr>
        <w:t>. From our understanding usually basket is supposed to commence after the discussion in general WI is finalized and necessary spec change is implemented.</w:t>
      </w:r>
    </w:p>
    <w:p w14:paraId="20CC1B81" w14:textId="06255E74" w:rsidR="00AB4D9E" w:rsidRPr="00AB4D9E" w:rsidRDefault="00AB4D9E" w:rsidP="003C2EDF">
      <w:pPr>
        <w:pStyle w:val="a0"/>
        <w:rPr>
          <w:rFonts w:ascii="Times New Roman" w:hAnsi="Times New Roman" w:cs="Times New Roman"/>
          <w:lang w:val="en-GB"/>
        </w:rPr>
      </w:pPr>
      <w:r w:rsidRPr="00AB4D9E">
        <w:rPr>
          <w:rFonts w:ascii="Times New Roman" w:hAnsi="Times New Roman" w:cs="Times New Roman"/>
          <w:noProof/>
          <w:lang w:val="en-GB"/>
        </w:rPr>
        <w:lastRenderedPageBreak/>
        <w:drawing>
          <wp:inline distT="0" distB="0" distL="0" distR="0" wp14:anchorId="62A5358C" wp14:editId="6505CD1F">
            <wp:extent cx="4210050" cy="3317587"/>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236406" cy="3338356"/>
                    </a:xfrm>
                    <a:prstGeom prst="rect">
                      <a:avLst/>
                    </a:prstGeom>
                  </pic:spPr>
                </pic:pic>
              </a:graphicData>
            </a:graphic>
          </wp:inline>
        </w:drawing>
      </w:r>
    </w:p>
    <w:p w14:paraId="5BC49F5B" w14:textId="1414BE50" w:rsidR="00AB4D9E" w:rsidRDefault="00AB4D9E" w:rsidP="003C2EDF">
      <w:pPr>
        <w:pStyle w:val="a0"/>
        <w:rPr>
          <w:rFonts w:ascii="Times New Roman" w:hAnsi="Times New Roman" w:cs="Times New Roman"/>
          <w:lang w:val="en-GB"/>
        </w:rPr>
      </w:pPr>
      <w:r w:rsidRPr="00AB4D9E">
        <w:rPr>
          <w:rFonts w:ascii="Times New Roman" w:hAnsi="Times New Roman" w:cs="Times New Roman" w:hint="eastAsia"/>
          <w:lang w:val="en-GB"/>
        </w:rPr>
        <w:t>A</w:t>
      </w:r>
      <w:r w:rsidRPr="00AB4D9E">
        <w:rPr>
          <w:rFonts w:ascii="Times New Roman" w:hAnsi="Times New Roman" w:cs="Times New Roman"/>
          <w:lang w:val="en-GB"/>
        </w:rPr>
        <w:t xml:space="preserve">s observed, so far there </w:t>
      </w:r>
      <w:r w:rsidR="0048655C">
        <w:rPr>
          <w:rFonts w:ascii="Times New Roman" w:hAnsi="Times New Roman" w:cs="Times New Roman" w:hint="eastAsia"/>
          <w:lang w:val="en-GB"/>
        </w:rPr>
        <w:t>are</w:t>
      </w:r>
      <w:r w:rsidR="0048655C">
        <w:rPr>
          <w:rFonts w:ascii="Times New Roman" w:hAnsi="Times New Roman" w:cs="Times New Roman"/>
          <w:lang w:val="en-GB"/>
        </w:rPr>
        <w:t xml:space="preserve"> </w:t>
      </w:r>
      <w:r w:rsidR="0048655C">
        <w:rPr>
          <w:rFonts w:ascii="Times New Roman" w:hAnsi="Times New Roman" w:cs="Times New Roman" w:hint="eastAsia"/>
          <w:lang w:val="en-GB"/>
        </w:rPr>
        <w:t>already</w:t>
      </w:r>
      <w:r w:rsidR="0048655C">
        <w:rPr>
          <w:rFonts w:ascii="Times New Roman" w:hAnsi="Times New Roman" w:cs="Times New Roman"/>
          <w:lang w:val="en-GB"/>
        </w:rPr>
        <w:t xml:space="preserve"> </w:t>
      </w:r>
      <w:r w:rsidRPr="00AB4D9E">
        <w:rPr>
          <w:rFonts w:ascii="Times New Roman" w:hAnsi="Times New Roman" w:cs="Times New Roman"/>
          <w:lang w:val="en-GB"/>
        </w:rPr>
        <w:t>4 Notes</w:t>
      </w:r>
      <w:r>
        <w:rPr>
          <w:rFonts w:ascii="Times New Roman" w:hAnsi="Times New Roman" w:cs="Times New Roman"/>
          <w:lang w:val="en-GB"/>
        </w:rPr>
        <w:t xml:space="preserve"> </w:t>
      </w:r>
      <w:r w:rsidRPr="00AB4D9E">
        <w:rPr>
          <w:rFonts w:ascii="Times New Roman" w:hAnsi="Times New Roman" w:cs="Times New Roman"/>
          <w:lang w:val="en-GB"/>
        </w:rPr>
        <w:t>(i.e.,</w:t>
      </w:r>
      <w:r>
        <w:rPr>
          <w:rFonts w:ascii="Times New Roman" w:hAnsi="Times New Roman" w:cs="Times New Roman"/>
          <w:lang w:val="en-GB"/>
        </w:rPr>
        <w:t xml:space="preserve"> Note 2,3,4,7</w:t>
      </w:r>
      <w:r w:rsidRPr="00AB4D9E">
        <w:rPr>
          <w:rFonts w:ascii="Times New Roman" w:hAnsi="Times New Roman" w:cs="Times New Roman"/>
          <w:lang w:val="en-GB"/>
        </w:rPr>
        <w:t>) to indicate different “dupl</w:t>
      </w:r>
      <w:r>
        <w:rPr>
          <w:rFonts w:ascii="Times New Roman" w:hAnsi="Times New Roman" w:cs="Times New Roman"/>
          <w:lang w:val="en-GB"/>
        </w:rPr>
        <w:t>e</w:t>
      </w:r>
      <w:r w:rsidRPr="00AB4D9E">
        <w:rPr>
          <w:rFonts w:ascii="Times New Roman" w:hAnsi="Times New Roman" w:cs="Times New Roman"/>
          <w:lang w:val="en-GB"/>
        </w:rPr>
        <w:t>xer+MIMO” combination.</w:t>
      </w:r>
      <w:r>
        <w:rPr>
          <w:rFonts w:ascii="Times New Roman" w:hAnsi="Times New Roman" w:cs="Times New Roman"/>
          <w:lang w:val="en-GB"/>
        </w:rPr>
        <w:t xml:space="preserve"> It is expected more Notes would enter the spec if following current approach, we thing it is possible to re-organize these Notes and invite companies to think about it, the detailed wording can be discussed/decided based on the draft CR</w:t>
      </w:r>
      <w:r w:rsidR="00B54049">
        <w:rPr>
          <w:rFonts w:ascii="Times New Roman" w:hAnsi="Times New Roman" w:cs="Times New Roman"/>
          <w:lang w:val="en-GB"/>
        </w:rPr>
        <w:t>s</w:t>
      </w:r>
      <w:r>
        <w:rPr>
          <w:rFonts w:ascii="Times New Roman" w:hAnsi="Times New Roman" w:cs="Times New Roman"/>
          <w:lang w:val="en-GB"/>
        </w:rPr>
        <w:t xml:space="preserve"> led by CR author in future meeting, the following is just some input</w:t>
      </w:r>
      <w:r w:rsidR="00996D29">
        <w:rPr>
          <w:rFonts w:ascii="Times New Roman" w:hAnsi="Times New Roman" w:cs="Times New Roman"/>
          <w:lang w:val="en-GB"/>
        </w:rPr>
        <w:t>s</w:t>
      </w:r>
      <w:r>
        <w:rPr>
          <w:rFonts w:ascii="Times New Roman" w:hAnsi="Times New Roman" w:cs="Times New Roman"/>
          <w:lang w:val="en-GB"/>
        </w:rPr>
        <w:t xml:space="preserve"> for CR leader’s consideration.</w:t>
      </w:r>
      <w:r w:rsidR="00CD26F4">
        <w:rPr>
          <w:rFonts w:ascii="Times New Roman" w:hAnsi="Times New Roman" w:cs="Times New Roman"/>
          <w:lang w:val="en-GB"/>
        </w:rPr>
        <w:t xml:space="preserve"> Take Table 6.2H.3.1-1 to show our thinking. </w:t>
      </w:r>
    </w:p>
    <w:p w14:paraId="13894704" w14:textId="151D5CAF" w:rsidR="00AB4D9E" w:rsidRPr="00996D29" w:rsidRDefault="00070BC6" w:rsidP="003C2EDF">
      <w:pPr>
        <w:pStyle w:val="a0"/>
        <w:rPr>
          <w:rFonts w:ascii="Times New Roman" w:hAnsi="Times New Roman" w:cs="Times New Roman"/>
          <w:lang w:val="en-GB"/>
        </w:rPr>
      </w:pPr>
      <w:r w:rsidRPr="00070BC6">
        <w:rPr>
          <w:rFonts w:ascii="Times New Roman" w:hAnsi="Times New Roman" w:cs="Times New Roman"/>
          <w:noProof/>
          <w:lang w:val="en-GB"/>
        </w:rPr>
        <w:drawing>
          <wp:inline distT="0" distB="0" distL="0" distR="0" wp14:anchorId="227971DA" wp14:editId="2C10CF5F">
            <wp:extent cx="3872753" cy="3140006"/>
            <wp:effectExtent l="0" t="0" r="0" b="381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888999" cy="3153178"/>
                    </a:xfrm>
                    <a:prstGeom prst="rect">
                      <a:avLst/>
                    </a:prstGeom>
                  </pic:spPr>
                </pic:pic>
              </a:graphicData>
            </a:graphic>
          </wp:inline>
        </w:drawing>
      </w:r>
    </w:p>
    <w:p w14:paraId="0FD6A580" w14:textId="2CC42B31" w:rsidR="00AB4D9E" w:rsidRPr="0048655C" w:rsidRDefault="00CD26F4" w:rsidP="003C2EDF">
      <w:pPr>
        <w:pStyle w:val="a0"/>
        <w:rPr>
          <w:rFonts w:ascii="Times New Roman" w:hAnsi="Times New Roman" w:cs="Times New Roman"/>
          <w:lang w:val="en-GB"/>
        </w:rPr>
      </w:pPr>
      <w:r w:rsidRPr="0048655C">
        <w:rPr>
          <w:rFonts w:ascii="Times New Roman" w:hAnsi="Times New Roman" w:cs="Times New Roman"/>
          <w:lang w:val="en-GB"/>
        </w:rPr>
        <w:t>The information for the capable PC for each band is removed, considering for 2Tx inter-band CA, this kind of information is also not present in the spec but the corresponding TRs. The only indication left is which band can support UL-MIMO given the title of this Table is “…with UL MIMO in one frequency band”, we think this information might be helpful</w:t>
      </w:r>
      <w:r w:rsidR="0048655C">
        <w:rPr>
          <w:rFonts w:ascii="Times New Roman" w:hAnsi="Times New Roman" w:cs="Times New Roman"/>
          <w:lang w:val="en-GB"/>
        </w:rPr>
        <w:t xml:space="preserve"> </w:t>
      </w:r>
      <w:r w:rsidR="0048655C">
        <w:rPr>
          <w:rFonts w:ascii="Times New Roman" w:hAnsi="Times New Roman" w:cs="Times New Roman" w:hint="eastAsia"/>
          <w:lang w:val="en-GB"/>
        </w:rPr>
        <w:t>t</w:t>
      </w:r>
      <w:r w:rsidR="0048655C">
        <w:rPr>
          <w:rFonts w:ascii="Times New Roman" w:hAnsi="Times New Roman" w:cs="Times New Roman"/>
          <w:lang w:val="en-GB"/>
        </w:rPr>
        <w:t>o better reflect operators’ demand thus instruct UE implementation</w:t>
      </w:r>
      <w:r w:rsidRPr="0048655C">
        <w:rPr>
          <w:rFonts w:ascii="Times New Roman" w:hAnsi="Times New Roman" w:cs="Times New Roman"/>
          <w:lang w:val="en-GB"/>
        </w:rPr>
        <w:t xml:space="preserve">. On the other hand, having UL MIMO capability in single band doesnot necessarily mean UE </w:t>
      </w:r>
      <w:r w:rsidR="0048655C">
        <w:rPr>
          <w:rFonts w:ascii="Times New Roman" w:hAnsi="Times New Roman" w:cs="Times New Roman"/>
          <w:lang w:val="en-GB"/>
        </w:rPr>
        <w:t>have to</w:t>
      </w:r>
      <w:r w:rsidRPr="0048655C">
        <w:rPr>
          <w:rFonts w:ascii="Times New Roman" w:hAnsi="Times New Roman" w:cs="Times New Roman"/>
          <w:lang w:val="en-GB"/>
        </w:rPr>
        <w:t xml:space="preserve"> </w:t>
      </w:r>
      <w:r w:rsidR="0048655C">
        <w:rPr>
          <w:rFonts w:ascii="Times New Roman" w:hAnsi="Times New Roman" w:cs="Times New Roman"/>
          <w:lang w:val="en-GB"/>
        </w:rPr>
        <w:t xml:space="preserve">support UL MIMO in the band </w:t>
      </w:r>
      <w:r w:rsidR="0048655C">
        <w:rPr>
          <w:rFonts w:ascii="Times New Roman" w:hAnsi="Times New Roman" w:cs="Times New Roman"/>
          <w:lang w:val="en-GB"/>
        </w:rPr>
        <w:lastRenderedPageBreak/>
        <w:t>combinations.</w:t>
      </w:r>
      <w:r w:rsidR="00085D00">
        <w:rPr>
          <w:rFonts w:ascii="Times New Roman" w:hAnsi="Times New Roman" w:cs="Times New Roman"/>
          <w:lang w:val="en-GB"/>
        </w:rPr>
        <w:t xml:space="preserve"> A</w:t>
      </w:r>
      <w:r w:rsidR="00085D00">
        <w:rPr>
          <w:rFonts w:ascii="Times New Roman" w:hAnsi="Times New Roman" w:cs="Times New Roman" w:hint="eastAsia"/>
          <w:lang w:val="en-GB"/>
        </w:rPr>
        <w:t>ny</w:t>
      </w:r>
      <w:r w:rsidR="00085D00">
        <w:rPr>
          <w:rFonts w:ascii="Times New Roman" w:hAnsi="Times New Roman" w:cs="Times New Roman"/>
          <w:lang w:val="en-GB"/>
        </w:rPr>
        <w:t xml:space="preserve">way, we are open to discuss it, if companies think the indication of which band can support UL MIMO is unnecessary, it is ok to simply add general description right above the table to replace all these HPUE notes. </w:t>
      </w:r>
    </w:p>
    <w:p w14:paraId="3B730CC0" w14:textId="5FEA4830" w:rsidR="003C2EDF" w:rsidRPr="00C04D18" w:rsidRDefault="003C2EDF" w:rsidP="003C2EDF">
      <w:pPr>
        <w:pStyle w:val="1"/>
        <w:keepLines/>
        <w:numPr>
          <w:ilvl w:val="0"/>
          <w:numId w:val="0"/>
        </w:numPr>
        <w:pBdr>
          <w:top w:val="single" w:sz="12" w:space="3" w:color="auto"/>
        </w:pBdr>
        <w:overflowPunct w:val="0"/>
        <w:autoSpaceDE w:val="0"/>
        <w:autoSpaceDN w:val="0"/>
        <w:adjustRightInd w:val="0"/>
        <w:spacing w:after="180"/>
        <w:ind w:left="431" w:right="0" w:hanging="431"/>
        <w:textAlignment w:val="baseline"/>
        <w:rPr>
          <w:rFonts w:eastAsia="宋体"/>
          <w:b w:val="0"/>
          <w:sz w:val="36"/>
          <w:szCs w:val="36"/>
          <w:lang w:eastAsia="zh-CN"/>
        </w:rPr>
      </w:pPr>
      <w:r>
        <w:rPr>
          <w:rFonts w:eastAsia="宋体"/>
          <w:b w:val="0"/>
          <w:sz w:val="36"/>
          <w:szCs w:val="36"/>
          <w:lang w:eastAsia="zh-CN"/>
        </w:rPr>
        <w:t>3. Conclusion</w:t>
      </w:r>
    </w:p>
    <w:p w14:paraId="294E06BD" w14:textId="77777777" w:rsidR="00085D00" w:rsidRDefault="0048655C" w:rsidP="00085D00">
      <w:pPr>
        <w:pStyle w:val="a0"/>
        <w:spacing w:after="0"/>
        <w:rPr>
          <w:rFonts w:ascii="Times New Roman" w:hAnsi="Times New Roman" w:cs="Times New Roman"/>
          <w:b/>
          <w:bCs/>
          <w:i/>
          <w:iCs/>
          <w:lang w:val="en-GB"/>
        </w:rPr>
      </w:pPr>
      <w:r w:rsidRPr="0048655C">
        <w:rPr>
          <w:rFonts w:ascii="Times New Roman" w:hAnsi="Times New Roman" w:cs="Times New Roman"/>
          <w:b/>
          <w:bCs/>
          <w:i/>
          <w:iCs/>
          <w:lang w:val="en-GB"/>
        </w:rPr>
        <w:t xml:space="preserve">Proposal: Invite companies to discuss the </w:t>
      </w:r>
      <w:r w:rsidR="003014C4">
        <w:rPr>
          <w:rFonts w:ascii="Times New Roman" w:hAnsi="Times New Roman" w:cs="Times New Roman"/>
          <w:b/>
          <w:bCs/>
          <w:i/>
          <w:iCs/>
          <w:lang w:val="en-GB"/>
        </w:rPr>
        <w:t>necessity/</w:t>
      </w:r>
      <w:r w:rsidRPr="0048655C">
        <w:rPr>
          <w:rFonts w:ascii="Times New Roman" w:hAnsi="Times New Roman" w:cs="Times New Roman"/>
          <w:b/>
          <w:bCs/>
          <w:i/>
          <w:iCs/>
          <w:lang w:val="en-GB"/>
        </w:rPr>
        <w:t>possibility to re-organize the 3Tx Notes in clause 6. The following is some inputs for CR leader to consider.</w:t>
      </w:r>
      <w:r>
        <w:rPr>
          <w:rFonts w:ascii="Times New Roman" w:hAnsi="Times New Roman" w:cs="Times New Roman"/>
          <w:b/>
          <w:bCs/>
          <w:i/>
          <w:iCs/>
          <w:lang w:val="en-GB"/>
        </w:rPr>
        <w:t xml:space="preserve"> </w:t>
      </w:r>
    </w:p>
    <w:p w14:paraId="47BCEEC7" w14:textId="09B2E4A0" w:rsidR="003C2EDF" w:rsidRDefault="0048655C" w:rsidP="00085D00">
      <w:pPr>
        <w:pStyle w:val="a0"/>
        <w:numPr>
          <w:ilvl w:val="0"/>
          <w:numId w:val="20"/>
        </w:numPr>
        <w:spacing w:after="0"/>
        <w:rPr>
          <w:rFonts w:ascii="Times New Roman" w:hAnsi="Times New Roman" w:cs="Times New Roman"/>
          <w:b/>
          <w:bCs/>
          <w:i/>
          <w:iCs/>
          <w:lang w:val="en-GB"/>
        </w:rPr>
      </w:pPr>
      <w:r>
        <w:rPr>
          <w:rFonts w:ascii="Times New Roman" w:hAnsi="Times New Roman" w:cs="Times New Roman"/>
          <w:b/>
          <w:bCs/>
          <w:i/>
          <w:iCs/>
          <w:lang w:val="en-GB"/>
        </w:rPr>
        <w:t xml:space="preserve">The </w:t>
      </w:r>
      <w:r w:rsidR="003014C4">
        <w:rPr>
          <w:rFonts w:ascii="Times New Roman" w:hAnsi="Times New Roman" w:cs="Times New Roman"/>
          <w:b/>
          <w:bCs/>
          <w:i/>
          <w:iCs/>
          <w:lang w:val="en-GB"/>
        </w:rPr>
        <w:t>detailed necessary changes</w:t>
      </w:r>
      <w:r>
        <w:rPr>
          <w:rFonts w:ascii="Times New Roman" w:hAnsi="Times New Roman" w:cs="Times New Roman"/>
          <w:b/>
          <w:bCs/>
          <w:i/>
          <w:iCs/>
          <w:lang w:val="en-GB"/>
        </w:rPr>
        <w:t xml:space="preserve"> </w:t>
      </w:r>
      <w:r w:rsidR="00B54049">
        <w:rPr>
          <w:rFonts w:ascii="Times New Roman" w:hAnsi="Times New Roman" w:cs="Times New Roman"/>
          <w:b/>
          <w:bCs/>
          <w:i/>
          <w:iCs/>
          <w:lang w:val="en-GB"/>
        </w:rPr>
        <w:t>are</w:t>
      </w:r>
      <w:r>
        <w:rPr>
          <w:rFonts w:ascii="Times New Roman" w:hAnsi="Times New Roman" w:cs="Times New Roman"/>
          <w:b/>
          <w:bCs/>
          <w:i/>
          <w:iCs/>
          <w:lang w:val="en-GB"/>
        </w:rPr>
        <w:t xml:space="preserve"> </w:t>
      </w:r>
      <w:r w:rsidR="00B54049">
        <w:rPr>
          <w:rFonts w:ascii="Times New Roman" w:hAnsi="Times New Roman" w:cs="Times New Roman"/>
          <w:b/>
          <w:bCs/>
          <w:i/>
          <w:iCs/>
          <w:lang w:val="en-GB"/>
        </w:rPr>
        <w:t>discussed/</w:t>
      </w:r>
      <w:r w:rsidR="00E22AFD">
        <w:rPr>
          <w:rFonts w:ascii="Times New Roman" w:hAnsi="Times New Roman" w:cs="Times New Roman"/>
          <w:b/>
          <w:bCs/>
          <w:i/>
          <w:iCs/>
          <w:lang w:val="en-GB"/>
        </w:rPr>
        <w:t>determined</w:t>
      </w:r>
      <w:r>
        <w:rPr>
          <w:rFonts w:ascii="Times New Roman" w:hAnsi="Times New Roman" w:cs="Times New Roman"/>
          <w:b/>
          <w:bCs/>
          <w:i/>
          <w:iCs/>
          <w:lang w:val="en-GB"/>
        </w:rPr>
        <w:t xml:space="preserve"> based on the draft CRs</w:t>
      </w:r>
      <w:r w:rsidR="00E22AFD">
        <w:rPr>
          <w:rFonts w:ascii="Times New Roman" w:hAnsi="Times New Roman" w:cs="Times New Roman"/>
          <w:b/>
          <w:bCs/>
          <w:i/>
          <w:iCs/>
          <w:lang w:val="en-GB"/>
        </w:rPr>
        <w:t xml:space="preserve"> </w:t>
      </w:r>
      <w:r>
        <w:rPr>
          <w:rFonts w:ascii="Times New Roman" w:hAnsi="Times New Roman" w:cs="Times New Roman"/>
          <w:b/>
          <w:bCs/>
          <w:i/>
          <w:iCs/>
          <w:lang w:val="en-GB"/>
        </w:rPr>
        <w:t>in future meeting</w:t>
      </w:r>
      <w:r w:rsidR="00E22AFD">
        <w:rPr>
          <w:rFonts w:ascii="Times New Roman" w:hAnsi="Times New Roman" w:cs="Times New Roman"/>
          <w:b/>
          <w:bCs/>
          <w:i/>
          <w:iCs/>
          <w:lang w:val="en-GB"/>
        </w:rPr>
        <w:t>s</w:t>
      </w:r>
      <w:r>
        <w:rPr>
          <w:rFonts w:ascii="Times New Roman" w:hAnsi="Times New Roman" w:cs="Times New Roman"/>
          <w:b/>
          <w:bCs/>
          <w:i/>
          <w:iCs/>
          <w:lang w:val="en-GB"/>
        </w:rPr>
        <w:t>.</w:t>
      </w:r>
    </w:p>
    <w:p w14:paraId="2EF97E9B" w14:textId="71FC4941" w:rsidR="00085D00" w:rsidRDefault="00085D00" w:rsidP="00085D00">
      <w:pPr>
        <w:pStyle w:val="a0"/>
        <w:spacing w:after="0"/>
        <w:ind w:left="360"/>
        <w:rPr>
          <w:rFonts w:ascii="Times New Roman" w:hAnsi="Times New Roman" w:cs="Times New Roman"/>
          <w:b/>
          <w:bCs/>
          <w:i/>
          <w:iCs/>
          <w:lang w:val="en-GB"/>
        </w:rPr>
      </w:pPr>
      <w:r>
        <w:rPr>
          <w:rFonts w:ascii="Times New Roman" w:hAnsi="Times New Roman" w:cs="Times New Roman"/>
          <w:b/>
          <w:bCs/>
          <w:i/>
          <w:iCs/>
          <w:lang w:val="en-GB"/>
        </w:rPr>
        <w:t>Alt 1:</w:t>
      </w:r>
    </w:p>
    <w:p w14:paraId="5939FBAF" w14:textId="769338C6" w:rsidR="00E8024A" w:rsidRDefault="0048655C" w:rsidP="001824E5">
      <w:pPr>
        <w:pStyle w:val="a0"/>
        <w:rPr>
          <w:color w:val="2E74B5" w:themeColor="accent1" w:themeShade="BF"/>
        </w:rPr>
      </w:pPr>
      <w:r w:rsidRPr="00070BC6">
        <w:rPr>
          <w:rFonts w:ascii="Times New Roman" w:hAnsi="Times New Roman" w:cs="Times New Roman"/>
          <w:noProof/>
          <w:lang w:val="en-GB"/>
        </w:rPr>
        <w:drawing>
          <wp:inline distT="0" distB="0" distL="0" distR="0" wp14:anchorId="043FA899" wp14:editId="1933B127">
            <wp:extent cx="3872753" cy="3140006"/>
            <wp:effectExtent l="0" t="0" r="0" b="381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888999" cy="3153178"/>
                    </a:xfrm>
                    <a:prstGeom prst="rect">
                      <a:avLst/>
                    </a:prstGeom>
                  </pic:spPr>
                </pic:pic>
              </a:graphicData>
            </a:graphic>
          </wp:inline>
        </w:drawing>
      </w:r>
    </w:p>
    <w:p w14:paraId="08F5EF02" w14:textId="3473D81B" w:rsidR="00085D00" w:rsidRPr="00085D00" w:rsidRDefault="00085D00" w:rsidP="00085D00">
      <w:pPr>
        <w:pStyle w:val="a0"/>
        <w:spacing w:after="0"/>
        <w:ind w:left="360"/>
        <w:rPr>
          <w:rFonts w:ascii="Times New Roman" w:hAnsi="Times New Roman" w:cs="Times New Roman"/>
          <w:b/>
          <w:bCs/>
          <w:i/>
          <w:iCs/>
          <w:lang w:val="en-GB"/>
        </w:rPr>
      </w:pPr>
      <w:r w:rsidRPr="00085D00">
        <w:rPr>
          <w:rFonts w:ascii="Times New Roman" w:hAnsi="Times New Roman" w:cs="Times New Roman" w:hint="eastAsia"/>
          <w:b/>
          <w:bCs/>
          <w:i/>
          <w:iCs/>
          <w:lang w:val="en-GB"/>
        </w:rPr>
        <w:t>A</w:t>
      </w:r>
      <w:r w:rsidRPr="00085D00">
        <w:rPr>
          <w:rFonts w:ascii="Times New Roman" w:hAnsi="Times New Roman" w:cs="Times New Roman"/>
          <w:b/>
          <w:bCs/>
          <w:i/>
          <w:iCs/>
          <w:lang w:val="en-GB"/>
        </w:rPr>
        <w:t>lt 2: Do not include the indication of which band can support UL MIMO</w:t>
      </w:r>
      <w:r w:rsidR="00671A42">
        <w:rPr>
          <w:rFonts w:ascii="Times New Roman" w:hAnsi="Times New Roman" w:cs="Times New Roman"/>
          <w:b/>
          <w:bCs/>
          <w:i/>
          <w:iCs/>
          <w:lang w:val="en-GB"/>
        </w:rPr>
        <w:t xml:space="preserve"> nor power class</w:t>
      </w:r>
      <w:r w:rsidRPr="00085D00">
        <w:rPr>
          <w:rFonts w:ascii="Times New Roman" w:hAnsi="Times New Roman" w:cs="Times New Roman"/>
          <w:b/>
          <w:bCs/>
          <w:i/>
          <w:iCs/>
          <w:lang w:val="en-GB"/>
        </w:rPr>
        <w:t>, replace all the</w:t>
      </w:r>
      <w:r w:rsidR="00671A42">
        <w:rPr>
          <w:rFonts w:ascii="Times New Roman" w:hAnsi="Times New Roman" w:cs="Times New Roman"/>
          <w:b/>
          <w:bCs/>
          <w:i/>
          <w:iCs/>
          <w:lang w:val="en-GB"/>
        </w:rPr>
        <w:t>se</w:t>
      </w:r>
      <w:r w:rsidRPr="00085D00">
        <w:rPr>
          <w:rFonts w:ascii="Times New Roman" w:hAnsi="Times New Roman" w:cs="Times New Roman"/>
          <w:b/>
          <w:bCs/>
          <w:i/>
          <w:iCs/>
          <w:lang w:val="en-GB"/>
        </w:rPr>
        <w:t xml:space="preserve"> H</w:t>
      </w:r>
      <w:r w:rsidR="00671A42">
        <w:rPr>
          <w:rFonts w:ascii="Times New Roman" w:hAnsi="Times New Roman" w:cs="Times New Roman"/>
          <w:b/>
          <w:bCs/>
          <w:i/>
          <w:iCs/>
          <w:lang w:val="en-GB"/>
        </w:rPr>
        <w:t>P</w:t>
      </w:r>
      <w:r w:rsidRPr="00085D00">
        <w:rPr>
          <w:rFonts w:ascii="Times New Roman" w:hAnsi="Times New Roman" w:cs="Times New Roman"/>
          <w:b/>
          <w:bCs/>
          <w:i/>
          <w:iCs/>
          <w:lang w:val="en-GB"/>
        </w:rPr>
        <w:t>UE notes by general description above the table</w:t>
      </w:r>
      <w:r w:rsidR="00671A42">
        <w:rPr>
          <w:rFonts w:ascii="Times New Roman" w:hAnsi="Times New Roman" w:cs="Times New Roman"/>
          <w:b/>
          <w:bCs/>
          <w:i/>
          <w:iCs/>
          <w:lang w:val="en-GB"/>
        </w:rPr>
        <w:t>.</w:t>
      </w:r>
    </w:p>
    <w:bookmarkEnd w:id="2"/>
    <w:bookmarkEnd w:id="3"/>
    <w:p w14:paraId="529F968B" w14:textId="2C6388E7" w:rsidR="00AE6838" w:rsidRPr="00A43470" w:rsidRDefault="003C2EDF" w:rsidP="00AE6838">
      <w:pPr>
        <w:pStyle w:val="1"/>
        <w:keepLines/>
        <w:numPr>
          <w:ilvl w:val="0"/>
          <w:numId w:val="0"/>
        </w:numPr>
        <w:pBdr>
          <w:top w:val="single" w:sz="12" w:space="3" w:color="auto"/>
        </w:pBdr>
        <w:overflowPunct w:val="0"/>
        <w:autoSpaceDE w:val="0"/>
        <w:autoSpaceDN w:val="0"/>
        <w:adjustRightInd w:val="0"/>
        <w:spacing w:after="180"/>
        <w:ind w:left="431" w:right="0" w:hanging="431"/>
        <w:textAlignment w:val="baseline"/>
        <w:rPr>
          <w:rFonts w:eastAsia="宋体"/>
          <w:b w:val="0"/>
          <w:sz w:val="36"/>
          <w:szCs w:val="36"/>
          <w:lang w:eastAsia="zh-CN"/>
        </w:rPr>
      </w:pPr>
      <w:r>
        <w:rPr>
          <w:rFonts w:eastAsia="宋体"/>
          <w:b w:val="0"/>
          <w:sz w:val="36"/>
          <w:szCs w:val="36"/>
          <w:lang w:eastAsia="zh-CN"/>
        </w:rPr>
        <w:t>4</w:t>
      </w:r>
      <w:r w:rsidR="00AE6838">
        <w:rPr>
          <w:rFonts w:eastAsia="宋体"/>
          <w:b w:val="0"/>
          <w:sz w:val="36"/>
          <w:szCs w:val="36"/>
          <w:lang w:eastAsia="zh-CN"/>
        </w:rPr>
        <w:t>. Reference</w:t>
      </w:r>
    </w:p>
    <w:p w14:paraId="4F5F254B" w14:textId="7CF6159E" w:rsidR="00E02EF7" w:rsidRDefault="00BD5283" w:rsidP="0068683C">
      <w:r>
        <w:rPr>
          <w:rFonts w:hint="eastAsia"/>
        </w:rPr>
        <w:t>[</w:t>
      </w:r>
      <w:r>
        <w:t xml:space="preserve">1] </w:t>
      </w:r>
      <w:r w:rsidR="004B62E6">
        <w:t>R4-24</w:t>
      </w:r>
      <w:r w:rsidR="003E0DA3">
        <w:t>1</w:t>
      </w:r>
      <w:r w:rsidR="00BF4076">
        <w:t>0750</w:t>
      </w:r>
      <w:r w:rsidR="004B62E6">
        <w:t xml:space="preserve">, WF on </w:t>
      </w:r>
      <w:r w:rsidR="003E0DA3">
        <w:t>HPUE</w:t>
      </w:r>
      <w:r w:rsidR="004B62E6">
        <w:t>, Samsung,</w:t>
      </w:r>
      <w:r w:rsidR="00C04D18">
        <w:t xml:space="preserve"> </w:t>
      </w:r>
      <w:r w:rsidR="004B62E6">
        <w:t>RAN4#11</w:t>
      </w:r>
      <w:r w:rsidR="00BF4076">
        <w:t>1</w:t>
      </w:r>
    </w:p>
    <w:p w14:paraId="6B92A82A" w14:textId="4BD67E75" w:rsidR="00BF4076" w:rsidRDefault="00BF4076" w:rsidP="0068683C">
      <w:r>
        <w:rPr>
          <w:rFonts w:hint="eastAsia"/>
        </w:rPr>
        <w:t>[</w:t>
      </w:r>
      <w:r>
        <w:t xml:space="preserve">2] R4-2414277, </w:t>
      </w:r>
      <w:r w:rsidRPr="00BF4076">
        <w:t>WF on HPUE for CA in TN, Samsung, RAN4#112</w:t>
      </w:r>
    </w:p>
    <w:p w14:paraId="0BC04B7A" w14:textId="53F29A9A" w:rsidR="00C5727A" w:rsidRPr="00C5727A" w:rsidRDefault="00C5727A" w:rsidP="0068683C"/>
    <w:p w14:paraId="2F98F8AD" w14:textId="77777777" w:rsidR="00E02EF7" w:rsidRPr="001824E5" w:rsidRDefault="00E02EF7" w:rsidP="004D111D"/>
    <w:p w14:paraId="1A88D639" w14:textId="77777777" w:rsidR="004D111D" w:rsidRPr="004D111D" w:rsidRDefault="004D111D"/>
    <w:sectPr w:rsidR="004D111D" w:rsidRPr="004D111D" w:rsidSect="00603011">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C97877" w14:textId="77777777" w:rsidR="00055B3E" w:rsidRDefault="00055B3E" w:rsidP="00AE6838">
      <w:r>
        <w:separator/>
      </w:r>
    </w:p>
  </w:endnote>
  <w:endnote w:type="continuationSeparator" w:id="0">
    <w:p w14:paraId="01BF2F24" w14:textId="77777777" w:rsidR="00055B3E" w:rsidRDefault="00055B3E" w:rsidP="00AE68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E6BFE7" w14:textId="77777777" w:rsidR="00055B3E" w:rsidRDefault="00055B3E" w:rsidP="00AE6838">
      <w:r>
        <w:separator/>
      </w:r>
    </w:p>
  </w:footnote>
  <w:footnote w:type="continuationSeparator" w:id="0">
    <w:p w14:paraId="31392494" w14:textId="77777777" w:rsidR="00055B3E" w:rsidRDefault="00055B3E" w:rsidP="00AE683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122168"/>
    <w:multiLevelType w:val="hybridMultilevel"/>
    <w:tmpl w:val="5766459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210E5EFC"/>
    <w:multiLevelType w:val="hybridMultilevel"/>
    <w:tmpl w:val="3C96B2CE"/>
    <w:lvl w:ilvl="0" w:tplc="F9C81F16">
      <w:start w:val="1"/>
      <w:numFmt w:val="bullet"/>
      <w:pStyle w:val="-Bullets"/>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4B159C7"/>
    <w:multiLevelType w:val="hybridMultilevel"/>
    <w:tmpl w:val="BC50E534"/>
    <w:lvl w:ilvl="0" w:tplc="BE1E10F4">
      <w:start w:val="1"/>
      <w:numFmt w:val="bullet"/>
      <w:lvlText w:val=""/>
      <w:lvlJc w:val="left"/>
      <w:pPr>
        <w:ind w:left="2277" w:hanging="420"/>
      </w:pPr>
      <w:rPr>
        <w:rFonts w:ascii="Wingdings" w:hAnsi="Wingdings" w:hint="default"/>
      </w:rPr>
    </w:lvl>
    <w:lvl w:ilvl="1" w:tplc="04090003">
      <w:start w:val="1"/>
      <w:numFmt w:val="bullet"/>
      <w:lvlText w:val=""/>
      <w:lvlJc w:val="left"/>
      <w:pPr>
        <w:ind w:left="2697" w:hanging="420"/>
      </w:pPr>
      <w:rPr>
        <w:rFonts w:ascii="Wingdings" w:hAnsi="Wingdings" w:hint="default"/>
      </w:rPr>
    </w:lvl>
    <w:lvl w:ilvl="2" w:tplc="04090005" w:tentative="1">
      <w:start w:val="1"/>
      <w:numFmt w:val="bullet"/>
      <w:lvlText w:val=""/>
      <w:lvlJc w:val="left"/>
      <w:pPr>
        <w:ind w:left="3117" w:hanging="420"/>
      </w:pPr>
      <w:rPr>
        <w:rFonts w:ascii="Wingdings" w:hAnsi="Wingdings" w:hint="default"/>
      </w:rPr>
    </w:lvl>
    <w:lvl w:ilvl="3" w:tplc="04090001" w:tentative="1">
      <w:start w:val="1"/>
      <w:numFmt w:val="bullet"/>
      <w:lvlText w:val=""/>
      <w:lvlJc w:val="left"/>
      <w:pPr>
        <w:ind w:left="3537" w:hanging="420"/>
      </w:pPr>
      <w:rPr>
        <w:rFonts w:ascii="Wingdings" w:hAnsi="Wingdings" w:hint="default"/>
      </w:rPr>
    </w:lvl>
    <w:lvl w:ilvl="4" w:tplc="04090003" w:tentative="1">
      <w:start w:val="1"/>
      <w:numFmt w:val="bullet"/>
      <w:lvlText w:val=""/>
      <w:lvlJc w:val="left"/>
      <w:pPr>
        <w:ind w:left="3957" w:hanging="420"/>
      </w:pPr>
      <w:rPr>
        <w:rFonts w:ascii="Wingdings" w:hAnsi="Wingdings" w:hint="default"/>
      </w:rPr>
    </w:lvl>
    <w:lvl w:ilvl="5" w:tplc="04090005" w:tentative="1">
      <w:start w:val="1"/>
      <w:numFmt w:val="bullet"/>
      <w:lvlText w:val=""/>
      <w:lvlJc w:val="left"/>
      <w:pPr>
        <w:ind w:left="4377" w:hanging="420"/>
      </w:pPr>
      <w:rPr>
        <w:rFonts w:ascii="Wingdings" w:hAnsi="Wingdings" w:hint="default"/>
      </w:rPr>
    </w:lvl>
    <w:lvl w:ilvl="6" w:tplc="04090001" w:tentative="1">
      <w:start w:val="1"/>
      <w:numFmt w:val="bullet"/>
      <w:lvlText w:val=""/>
      <w:lvlJc w:val="left"/>
      <w:pPr>
        <w:ind w:left="4797" w:hanging="420"/>
      </w:pPr>
      <w:rPr>
        <w:rFonts w:ascii="Wingdings" w:hAnsi="Wingdings" w:hint="default"/>
      </w:rPr>
    </w:lvl>
    <w:lvl w:ilvl="7" w:tplc="04090003" w:tentative="1">
      <w:start w:val="1"/>
      <w:numFmt w:val="bullet"/>
      <w:lvlText w:val=""/>
      <w:lvlJc w:val="left"/>
      <w:pPr>
        <w:ind w:left="5217" w:hanging="420"/>
      </w:pPr>
      <w:rPr>
        <w:rFonts w:ascii="Wingdings" w:hAnsi="Wingdings" w:hint="default"/>
      </w:rPr>
    </w:lvl>
    <w:lvl w:ilvl="8" w:tplc="04090005" w:tentative="1">
      <w:start w:val="1"/>
      <w:numFmt w:val="bullet"/>
      <w:lvlText w:val=""/>
      <w:lvlJc w:val="left"/>
      <w:pPr>
        <w:ind w:left="5637" w:hanging="420"/>
      </w:pPr>
      <w:rPr>
        <w:rFonts w:ascii="Wingdings" w:hAnsi="Wingdings" w:hint="default"/>
      </w:rPr>
    </w:lvl>
  </w:abstractNum>
  <w:abstractNum w:abstractNumId="3" w15:restartNumberingAfterBreak="0">
    <w:nsid w:val="25957065"/>
    <w:multiLevelType w:val="hybridMultilevel"/>
    <w:tmpl w:val="6A84A9C6"/>
    <w:lvl w:ilvl="0" w:tplc="AC70F5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D8C071E"/>
    <w:multiLevelType w:val="hybridMultilevel"/>
    <w:tmpl w:val="6B249D86"/>
    <w:lvl w:ilvl="0" w:tplc="E8385B42">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1E02386"/>
    <w:multiLevelType w:val="multilevel"/>
    <w:tmpl w:val="66543E46"/>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6" w15:restartNumberingAfterBreak="0">
    <w:nsid w:val="49EB075C"/>
    <w:multiLevelType w:val="hybridMultilevel"/>
    <w:tmpl w:val="2418EDC4"/>
    <w:lvl w:ilvl="0" w:tplc="0446494A">
      <w:start w:val="2"/>
      <w:numFmt w:val="bullet"/>
      <w:lvlText w:val="-"/>
      <w:lvlJc w:val="left"/>
      <w:pPr>
        <w:ind w:left="820" w:hanging="420"/>
      </w:pPr>
      <w:rPr>
        <w:rFonts w:ascii="Times New Roman" w:eastAsia="Times New Roman" w:hAnsi="Times New Roman" w:cs="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7" w15:restartNumberingAfterBreak="0">
    <w:nsid w:val="4E525715"/>
    <w:multiLevelType w:val="hybridMultilevel"/>
    <w:tmpl w:val="5F628810"/>
    <w:lvl w:ilvl="0" w:tplc="075CD2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505F1C8C"/>
    <w:multiLevelType w:val="hybridMultilevel"/>
    <w:tmpl w:val="4B00AD72"/>
    <w:lvl w:ilvl="0" w:tplc="6314737C">
      <w:start w:val="1"/>
      <w:numFmt w:val="bullet"/>
      <w:lvlText w:val="•"/>
      <w:lvlJc w:val="left"/>
      <w:pPr>
        <w:tabs>
          <w:tab w:val="num" w:pos="360"/>
        </w:tabs>
        <w:ind w:left="360" w:hanging="360"/>
      </w:pPr>
      <w:rPr>
        <w:rFonts w:ascii="Arial" w:hAnsi="Arial" w:hint="default"/>
      </w:rPr>
    </w:lvl>
    <w:lvl w:ilvl="1" w:tplc="5C6C2CFC">
      <w:numFmt w:val="bullet"/>
      <w:lvlText w:val="-"/>
      <w:lvlJc w:val="left"/>
      <w:pPr>
        <w:tabs>
          <w:tab w:val="num" w:pos="1080"/>
        </w:tabs>
        <w:ind w:left="1080" w:hanging="360"/>
      </w:pPr>
      <w:rPr>
        <w:rFonts w:ascii="Times New Roman" w:eastAsia="Times New Roman" w:hAnsi="Times New Roman" w:cs="Times New Roman" w:hint="default"/>
      </w:rPr>
    </w:lvl>
    <w:lvl w:ilvl="2" w:tplc="FF784F48">
      <w:start w:val="1"/>
      <w:numFmt w:val="bullet"/>
      <w:lvlText w:val="▪"/>
      <w:lvlJc w:val="left"/>
      <w:pPr>
        <w:tabs>
          <w:tab w:val="num" w:pos="1800"/>
        </w:tabs>
        <w:ind w:left="1800" w:hanging="36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3" w:tplc="B2DAEBB8">
      <w:start w:val="1686"/>
      <w:numFmt w:val="bullet"/>
      <w:lvlText w:val="–"/>
      <w:lvlJc w:val="left"/>
      <w:pPr>
        <w:tabs>
          <w:tab w:val="num" w:pos="2520"/>
        </w:tabs>
        <w:ind w:left="2520" w:hanging="360"/>
      </w:pPr>
      <w:rPr>
        <w:rFonts w:ascii="Arial" w:hAnsi="Arial" w:hint="default"/>
      </w:rPr>
    </w:lvl>
    <w:lvl w:ilvl="4" w:tplc="A12A4D20">
      <w:start w:val="1686"/>
      <w:numFmt w:val="bullet"/>
      <w:lvlText w:val="»"/>
      <w:lvlJc w:val="left"/>
      <w:pPr>
        <w:tabs>
          <w:tab w:val="num" w:pos="3240"/>
        </w:tabs>
        <w:ind w:left="3240" w:hanging="360"/>
      </w:pPr>
      <w:rPr>
        <w:rFonts w:ascii="Arial" w:hAnsi="Arial" w:hint="default"/>
      </w:rPr>
    </w:lvl>
    <w:lvl w:ilvl="5" w:tplc="37F061E8" w:tentative="1">
      <w:start w:val="1"/>
      <w:numFmt w:val="bullet"/>
      <w:lvlText w:val="•"/>
      <w:lvlJc w:val="left"/>
      <w:pPr>
        <w:tabs>
          <w:tab w:val="num" w:pos="3960"/>
        </w:tabs>
        <w:ind w:left="3960" w:hanging="360"/>
      </w:pPr>
      <w:rPr>
        <w:rFonts w:ascii="Arial" w:hAnsi="Arial" w:hint="default"/>
      </w:rPr>
    </w:lvl>
    <w:lvl w:ilvl="6" w:tplc="725475A0" w:tentative="1">
      <w:start w:val="1"/>
      <w:numFmt w:val="bullet"/>
      <w:lvlText w:val="•"/>
      <w:lvlJc w:val="left"/>
      <w:pPr>
        <w:tabs>
          <w:tab w:val="num" w:pos="4680"/>
        </w:tabs>
        <w:ind w:left="4680" w:hanging="360"/>
      </w:pPr>
      <w:rPr>
        <w:rFonts w:ascii="Arial" w:hAnsi="Arial" w:hint="default"/>
      </w:rPr>
    </w:lvl>
    <w:lvl w:ilvl="7" w:tplc="F9025F12" w:tentative="1">
      <w:start w:val="1"/>
      <w:numFmt w:val="bullet"/>
      <w:lvlText w:val="•"/>
      <w:lvlJc w:val="left"/>
      <w:pPr>
        <w:tabs>
          <w:tab w:val="num" w:pos="5400"/>
        </w:tabs>
        <w:ind w:left="5400" w:hanging="360"/>
      </w:pPr>
      <w:rPr>
        <w:rFonts w:ascii="Arial" w:hAnsi="Arial" w:hint="default"/>
      </w:rPr>
    </w:lvl>
    <w:lvl w:ilvl="8" w:tplc="B614AC64" w:tentative="1">
      <w:start w:val="1"/>
      <w:numFmt w:val="bullet"/>
      <w:lvlText w:val="•"/>
      <w:lvlJc w:val="left"/>
      <w:pPr>
        <w:tabs>
          <w:tab w:val="num" w:pos="6120"/>
        </w:tabs>
        <w:ind w:left="6120" w:hanging="360"/>
      </w:pPr>
      <w:rPr>
        <w:rFonts w:ascii="Arial" w:hAnsi="Arial" w:hint="default"/>
      </w:rPr>
    </w:lvl>
  </w:abstractNum>
  <w:abstractNum w:abstractNumId="9" w15:restartNumberingAfterBreak="0">
    <w:nsid w:val="54656B5F"/>
    <w:multiLevelType w:val="hybridMultilevel"/>
    <w:tmpl w:val="D458D24E"/>
    <w:lvl w:ilvl="0" w:tplc="5C6C2CFC">
      <w:numFmt w:val="bullet"/>
      <w:lvlText w:val="-"/>
      <w:lvlJc w:val="left"/>
      <w:pPr>
        <w:ind w:left="1500" w:hanging="420"/>
      </w:pPr>
      <w:rPr>
        <w:rFonts w:ascii="Times New Roman" w:eastAsia="Times New Roman" w:hAnsi="Times New Roman" w:cs="Times New Roman" w:hint="default"/>
      </w:rPr>
    </w:lvl>
    <w:lvl w:ilvl="1" w:tplc="04090003" w:tentative="1">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10"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1" w15:restartNumberingAfterBreak="0">
    <w:nsid w:val="59875E6E"/>
    <w:multiLevelType w:val="hybridMultilevel"/>
    <w:tmpl w:val="FCB66974"/>
    <w:lvl w:ilvl="0" w:tplc="FF784F48">
      <w:start w:val="1"/>
      <w:numFmt w:val="bullet"/>
      <w:lvlText w:val="▪"/>
      <w:lvlJc w:val="left"/>
      <w:pPr>
        <w:ind w:left="936" w:hanging="36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2" w15:restartNumberingAfterBreak="0">
    <w:nsid w:val="5B0B099C"/>
    <w:multiLevelType w:val="hybridMultilevel"/>
    <w:tmpl w:val="A3B6FA28"/>
    <w:lvl w:ilvl="0" w:tplc="8CC258DE">
      <w:start w:val="1"/>
      <w:numFmt w:val="decimal"/>
      <w:lvlText w:val="%1."/>
      <w:lvlJc w:val="left"/>
      <w:pPr>
        <w:ind w:left="400" w:hanging="40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663B43D6"/>
    <w:multiLevelType w:val="hybridMultilevel"/>
    <w:tmpl w:val="3BAC84E4"/>
    <w:lvl w:ilvl="0" w:tplc="0446494A">
      <w:start w:val="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9AD638F"/>
    <w:multiLevelType w:val="multilevel"/>
    <w:tmpl w:val="69AD638F"/>
    <w:lvl w:ilvl="0">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6B630481"/>
    <w:multiLevelType w:val="hybridMultilevel"/>
    <w:tmpl w:val="EA6CB4DA"/>
    <w:lvl w:ilvl="0" w:tplc="0409000B">
      <w:start w:val="1"/>
      <w:numFmt w:val="bullet"/>
      <w:lvlText w:val=""/>
      <w:lvlJc w:val="left"/>
      <w:pPr>
        <w:ind w:left="936" w:hanging="360"/>
      </w:pPr>
      <w:rPr>
        <w:rFonts w:ascii="Wingdings" w:hAnsi="Wingdings" w:hint="default"/>
      </w:rPr>
    </w:lvl>
    <w:lvl w:ilvl="1" w:tplc="04090003">
      <w:start w:val="1"/>
      <w:numFmt w:val="bullet"/>
      <w:lvlText w:val=""/>
      <w:lvlJc w:val="left"/>
      <w:pPr>
        <w:ind w:left="1656" w:hanging="360"/>
      </w:pPr>
      <w:rPr>
        <w:rFonts w:ascii="Wingdings" w:hAnsi="Wingdings" w:hint="default"/>
      </w:rPr>
    </w:lvl>
    <w:lvl w:ilvl="2" w:tplc="75526734">
      <w:start w:val="2"/>
      <w:numFmt w:val="bullet"/>
      <w:lvlText w:val="-"/>
      <w:lvlJc w:val="left"/>
      <w:pPr>
        <w:ind w:left="2376" w:hanging="360"/>
      </w:pPr>
      <w:rPr>
        <w:rFonts w:ascii="Times New Roman" w:eastAsia="宋体" w:hAnsi="Times New Roman" w:cs="Times New Roman"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6" w15:restartNumberingAfterBreak="0">
    <w:nsid w:val="6BDD4D2B"/>
    <w:multiLevelType w:val="hybridMultilevel"/>
    <w:tmpl w:val="69AEBA2C"/>
    <w:lvl w:ilvl="0" w:tplc="C5CEFD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6DD37D90"/>
    <w:multiLevelType w:val="hybridMultilevel"/>
    <w:tmpl w:val="ADF40D60"/>
    <w:lvl w:ilvl="0" w:tplc="6494EC6C">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F817ECB"/>
    <w:multiLevelType w:val="hybridMultilevel"/>
    <w:tmpl w:val="C0C8649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71D74D9"/>
    <w:multiLevelType w:val="hybridMultilevel"/>
    <w:tmpl w:val="54B4D1DC"/>
    <w:lvl w:ilvl="0" w:tplc="0D804F9A">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5"/>
  </w:num>
  <w:num w:numId="2">
    <w:abstractNumId w:val="12"/>
  </w:num>
  <w:num w:numId="3">
    <w:abstractNumId w:val="7"/>
  </w:num>
  <w:num w:numId="4">
    <w:abstractNumId w:val="16"/>
  </w:num>
  <w:num w:numId="5">
    <w:abstractNumId w:val="8"/>
  </w:num>
  <w:num w:numId="6">
    <w:abstractNumId w:val="18"/>
  </w:num>
  <w:num w:numId="7">
    <w:abstractNumId w:val="10"/>
  </w:num>
  <w:num w:numId="8">
    <w:abstractNumId w:val="6"/>
  </w:num>
  <w:num w:numId="9">
    <w:abstractNumId w:val="1"/>
  </w:num>
  <w:num w:numId="10">
    <w:abstractNumId w:val="13"/>
  </w:num>
  <w:num w:numId="11">
    <w:abstractNumId w:val="14"/>
  </w:num>
  <w:num w:numId="12">
    <w:abstractNumId w:val="11"/>
  </w:num>
  <w:num w:numId="13">
    <w:abstractNumId w:val="3"/>
  </w:num>
  <w:num w:numId="14">
    <w:abstractNumId w:val="0"/>
  </w:num>
  <w:num w:numId="15">
    <w:abstractNumId w:val="9"/>
  </w:num>
  <w:num w:numId="16">
    <w:abstractNumId w:val="2"/>
  </w:num>
  <w:num w:numId="17">
    <w:abstractNumId w:val="15"/>
  </w:num>
  <w:num w:numId="18">
    <w:abstractNumId w:val="4"/>
  </w:num>
  <w:num w:numId="19">
    <w:abstractNumId w:val="19"/>
  </w:num>
  <w:num w:numId="20">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C52D9"/>
    <w:rsid w:val="0003220D"/>
    <w:rsid w:val="000477D2"/>
    <w:rsid w:val="00055B3E"/>
    <w:rsid w:val="0005754C"/>
    <w:rsid w:val="00070BC6"/>
    <w:rsid w:val="00074221"/>
    <w:rsid w:val="00085D00"/>
    <w:rsid w:val="00090A18"/>
    <w:rsid w:val="0009285D"/>
    <w:rsid w:val="000B6805"/>
    <w:rsid w:val="000D531E"/>
    <w:rsid w:val="000E0247"/>
    <w:rsid w:val="00123841"/>
    <w:rsid w:val="001274F5"/>
    <w:rsid w:val="0013067D"/>
    <w:rsid w:val="00134CAF"/>
    <w:rsid w:val="001400B8"/>
    <w:rsid w:val="00163176"/>
    <w:rsid w:val="0017004A"/>
    <w:rsid w:val="00175610"/>
    <w:rsid w:val="00176697"/>
    <w:rsid w:val="0018022F"/>
    <w:rsid w:val="001803ED"/>
    <w:rsid w:val="001824E5"/>
    <w:rsid w:val="001A0230"/>
    <w:rsid w:val="001A6FEB"/>
    <w:rsid w:val="001B31E9"/>
    <w:rsid w:val="001D0180"/>
    <w:rsid w:val="001D0F33"/>
    <w:rsid w:val="001D1DF2"/>
    <w:rsid w:val="00212A11"/>
    <w:rsid w:val="00214766"/>
    <w:rsid w:val="00214B26"/>
    <w:rsid w:val="0023120C"/>
    <w:rsid w:val="002616BB"/>
    <w:rsid w:val="00264F00"/>
    <w:rsid w:val="00285817"/>
    <w:rsid w:val="002A4B76"/>
    <w:rsid w:val="002C0B7E"/>
    <w:rsid w:val="002C52D9"/>
    <w:rsid w:val="002E30F5"/>
    <w:rsid w:val="003014C4"/>
    <w:rsid w:val="00320974"/>
    <w:rsid w:val="003513C3"/>
    <w:rsid w:val="0035560F"/>
    <w:rsid w:val="003643A7"/>
    <w:rsid w:val="003833C3"/>
    <w:rsid w:val="00385DF3"/>
    <w:rsid w:val="003A40AE"/>
    <w:rsid w:val="003C2EDF"/>
    <w:rsid w:val="003D2AF4"/>
    <w:rsid w:val="003D4BA4"/>
    <w:rsid w:val="003E0DA3"/>
    <w:rsid w:val="003E40C4"/>
    <w:rsid w:val="003E77B7"/>
    <w:rsid w:val="004146E7"/>
    <w:rsid w:val="00433588"/>
    <w:rsid w:val="0045509F"/>
    <w:rsid w:val="00473F3D"/>
    <w:rsid w:val="00481E1A"/>
    <w:rsid w:val="0048655C"/>
    <w:rsid w:val="004879D9"/>
    <w:rsid w:val="00495182"/>
    <w:rsid w:val="004A4704"/>
    <w:rsid w:val="004A6A4E"/>
    <w:rsid w:val="004B4281"/>
    <w:rsid w:val="004B62E6"/>
    <w:rsid w:val="004C676A"/>
    <w:rsid w:val="004D0DE9"/>
    <w:rsid w:val="004D111D"/>
    <w:rsid w:val="004E6653"/>
    <w:rsid w:val="004F2FBA"/>
    <w:rsid w:val="004F481F"/>
    <w:rsid w:val="00500037"/>
    <w:rsid w:val="00515E52"/>
    <w:rsid w:val="00520061"/>
    <w:rsid w:val="005200C8"/>
    <w:rsid w:val="00525536"/>
    <w:rsid w:val="00535310"/>
    <w:rsid w:val="005405B8"/>
    <w:rsid w:val="00553B56"/>
    <w:rsid w:val="005549B4"/>
    <w:rsid w:val="00577C03"/>
    <w:rsid w:val="00586610"/>
    <w:rsid w:val="005A0E30"/>
    <w:rsid w:val="005A3978"/>
    <w:rsid w:val="005B3140"/>
    <w:rsid w:val="005F4DC7"/>
    <w:rsid w:val="00602113"/>
    <w:rsid w:val="00603011"/>
    <w:rsid w:val="00604859"/>
    <w:rsid w:val="00627095"/>
    <w:rsid w:val="00646259"/>
    <w:rsid w:val="00652593"/>
    <w:rsid w:val="006707AE"/>
    <w:rsid w:val="00671A42"/>
    <w:rsid w:val="006820C0"/>
    <w:rsid w:val="0068683C"/>
    <w:rsid w:val="0068685B"/>
    <w:rsid w:val="0069381C"/>
    <w:rsid w:val="006A3AED"/>
    <w:rsid w:val="006C6B0E"/>
    <w:rsid w:val="006E2BC8"/>
    <w:rsid w:val="0072787B"/>
    <w:rsid w:val="00756CCF"/>
    <w:rsid w:val="00773A1B"/>
    <w:rsid w:val="00775220"/>
    <w:rsid w:val="007929BB"/>
    <w:rsid w:val="0079695B"/>
    <w:rsid w:val="007B2751"/>
    <w:rsid w:val="007B5E4F"/>
    <w:rsid w:val="007C5EFC"/>
    <w:rsid w:val="007D25C3"/>
    <w:rsid w:val="007D2F06"/>
    <w:rsid w:val="007F3822"/>
    <w:rsid w:val="00803CCC"/>
    <w:rsid w:val="00804401"/>
    <w:rsid w:val="00805C72"/>
    <w:rsid w:val="00806ECC"/>
    <w:rsid w:val="00820D96"/>
    <w:rsid w:val="00844C33"/>
    <w:rsid w:val="00851BB0"/>
    <w:rsid w:val="00860194"/>
    <w:rsid w:val="008670EA"/>
    <w:rsid w:val="008768B5"/>
    <w:rsid w:val="008919FE"/>
    <w:rsid w:val="008B004C"/>
    <w:rsid w:val="008C3912"/>
    <w:rsid w:val="008E77DA"/>
    <w:rsid w:val="008F4A5A"/>
    <w:rsid w:val="00906019"/>
    <w:rsid w:val="00913720"/>
    <w:rsid w:val="00916289"/>
    <w:rsid w:val="00925904"/>
    <w:rsid w:val="00927E4C"/>
    <w:rsid w:val="009327E0"/>
    <w:rsid w:val="0094230D"/>
    <w:rsid w:val="00944844"/>
    <w:rsid w:val="00947F9A"/>
    <w:rsid w:val="009642B0"/>
    <w:rsid w:val="009803D4"/>
    <w:rsid w:val="00996D29"/>
    <w:rsid w:val="0099742F"/>
    <w:rsid w:val="009A4DF6"/>
    <w:rsid w:val="009A5791"/>
    <w:rsid w:val="009B7CF3"/>
    <w:rsid w:val="009E2438"/>
    <w:rsid w:val="009E2895"/>
    <w:rsid w:val="009F4884"/>
    <w:rsid w:val="00A66696"/>
    <w:rsid w:val="00A809E1"/>
    <w:rsid w:val="00A8184D"/>
    <w:rsid w:val="00A8640B"/>
    <w:rsid w:val="00A9572F"/>
    <w:rsid w:val="00AB4D9E"/>
    <w:rsid w:val="00AE09C5"/>
    <w:rsid w:val="00AE6838"/>
    <w:rsid w:val="00AF7A56"/>
    <w:rsid w:val="00B04623"/>
    <w:rsid w:val="00B1647B"/>
    <w:rsid w:val="00B50A2C"/>
    <w:rsid w:val="00B521EC"/>
    <w:rsid w:val="00B54049"/>
    <w:rsid w:val="00B5463B"/>
    <w:rsid w:val="00B550BC"/>
    <w:rsid w:val="00BC4A14"/>
    <w:rsid w:val="00BC7163"/>
    <w:rsid w:val="00BD5283"/>
    <w:rsid w:val="00BD6F28"/>
    <w:rsid w:val="00BE10AB"/>
    <w:rsid w:val="00BF2783"/>
    <w:rsid w:val="00BF4076"/>
    <w:rsid w:val="00C04D18"/>
    <w:rsid w:val="00C0513F"/>
    <w:rsid w:val="00C07AD2"/>
    <w:rsid w:val="00C103A2"/>
    <w:rsid w:val="00C44C64"/>
    <w:rsid w:val="00C47505"/>
    <w:rsid w:val="00C47CF5"/>
    <w:rsid w:val="00C5024C"/>
    <w:rsid w:val="00C5727A"/>
    <w:rsid w:val="00C72997"/>
    <w:rsid w:val="00C7692C"/>
    <w:rsid w:val="00C91376"/>
    <w:rsid w:val="00CA25B6"/>
    <w:rsid w:val="00CD26F4"/>
    <w:rsid w:val="00CD521B"/>
    <w:rsid w:val="00CF052F"/>
    <w:rsid w:val="00D4687E"/>
    <w:rsid w:val="00D55778"/>
    <w:rsid w:val="00D6647E"/>
    <w:rsid w:val="00D739A9"/>
    <w:rsid w:val="00D74DC3"/>
    <w:rsid w:val="00D975E6"/>
    <w:rsid w:val="00DB29F6"/>
    <w:rsid w:val="00DB5A6A"/>
    <w:rsid w:val="00DD1FA6"/>
    <w:rsid w:val="00E02EF7"/>
    <w:rsid w:val="00E22AFD"/>
    <w:rsid w:val="00E26C9C"/>
    <w:rsid w:val="00E27874"/>
    <w:rsid w:val="00E33E62"/>
    <w:rsid w:val="00E74B66"/>
    <w:rsid w:val="00E8024A"/>
    <w:rsid w:val="00E97C2E"/>
    <w:rsid w:val="00EA6791"/>
    <w:rsid w:val="00ED4F67"/>
    <w:rsid w:val="00EF2CE9"/>
    <w:rsid w:val="00F0342F"/>
    <w:rsid w:val="00F2319D"/>
    <w:rsid w:val="00F27A49"/>
    <w:rsid w:val="00F448D7"/>
    <w:rsid w:val="00F4620A"/>
    <w:rsid w:val="00F61556"/>
    <w:rsid w:val="00F71B45"/>
    <w:rsid w:val="00F72A9F"/>
    <w:rsid w:val="00F8112E"/>
    <w:rsid w:val="00F93FC8"/>
    <w:rsid w:val="00FB4A50"/>
    <w:rsid w:val="00FB52DD"/>
    <w:rsid w:val="00FC3D1E"/>
    <w:rsid w:val="00FF3FEE"/>
    <w:rsid w:val="00FF65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871EDEF"/>
  <w15:chartTrackingRefBased/>
  <w15:docId w15:val="{F93BCA0A-B0D7-4F11-AC9E-410C3C966D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E6838"/>
    <w:pPr>
      <w:widowControl w:val="0"/>
      <w:jc w:val="both"/>
    </w:pPr>
  </w:style>
  <w:style w:type="paragraph" w:styleId="1">
    <w:name w:val="heading 1"/>
    <w:aliases w:val="H1,Char,NMP Heading 1,h1,app heading 1,l1,Memo Heading 1,h11,h12,h13,h14,h15,h16,h17,h111,h121,h131,h141,h151,h161,h18,h112,h122,h132,h142,h152,h162,h19,h113,h123,h133,h143,h153,h163,1,Section of paper,Heading 1_a,Huvudrubrik,heading 1,Titre§"/>
    <w:basedOn w:val="a"/>
    <w:next w:val="a0"/>
    <w:link w:val="10"/>
    <w:qFormat/>
    <w:rsid w:val="00AE6838"/>
    <w:pPr>
      <w:keepNext/>
      <w:widowControl/>
      <w:numPr>
        <w:numId w:val="1"/>
      </w:numPr>
      <w:spacing w:before="240" w:after="120"/>
      <w:ind w:right="284"/>
      <w:jc w:val="left"/>
      <w:outlineLvl w:val="0"/>
    </w:pPr>
    <w:rPr>
      <w:rFonts w:ascii="Arial" w:eastAsia="Malgun Gothic" w:hAnsi="Arial" w:cs="Times New Roman"/>
      <w:b/>
      <w:kern w:val="0"/>
      <w:sz w:val="24"/>
      <w:szCs w:val="20"/>
      <w:lang w:val="en-GB" w:eastAsia="en-US"/>
    </w:rPr>
  </w:style>
  <w:style w:type="paragraph" w:styleId="2">
    <w:name w:val="heading 2"/>
    <w:basedOn w:val="a"/>
    <w:next w:val="a"/>
    <w:link w:val="20"/>
    <w:uiPriority w:val="9"/>
    <w:unhideWhenUsed/>
    <w:qFormat/>
    <w:rsid w:val="003833C3"/>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a"/>
    <w:next w:val="a0"/>
    <w:link w:val="30"/>
    <w:autoRedefine/>
    <w:qFormat/>
    <w:rsid w:val="00AE6838"/>
    <w:pPr>
      <w:keepNext/>
      <w:widowControl/>
      <w:numPr>
        <w:ilvl w:val="2"/>
        <w:numId w:val="1"/>
      </w:numPr>
      <w:spacing w:before="120" w:after="120"/>
      <w:jc w:val="left"/>
      <w:outlineLvl w:val="2"/>
    </w:pPr>
    <w:rPr>
      <w:rFonts w:ascii="Arial" w:eastAsia="Malgun Gothic" w:hAnsi="Arial" w:cs="Times New Roman"/>
      <w:kern w:val="0"/>
      <w:sz w:val="24"/>
      <w:szCs w:val="20"/>
      <w:lang w:val="en-GB"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a"/>
    <w:next w:val="a0"/>
    <w:link w:val="40"/>
    <w:qFormat/>
    <w:rsid w:val="00AE6838"/>
    <w:pPr>
      <w:keepNext/>
      <w:widowControl/>
      <w:numPr>
        <w:ilvl w:val="3"/>
        <w:numId w:val="1"/>
      </w:numPr>
      <w:spacing w:before="240" w:after="60"/>
      <w:jc w:val="left"/>
      <w:outlineLvl w:val="3"/>
    </w:pPr>
    <w:rPr>
      <w:rFonts w:ascii="Times New Roman" w:eastAsia="Malgun Gothic" w:hAnsi="Times New Roman" w:cs="Times New Roman"/>
      <w:b/>
      <w:bCs/>
      <w:kern w:val="0"/>
      <w:sz w:val="28"/>
      <w:szCs w:val="28"/>
      <w:lang w:val="en-GB" w:eastAsia="en-US"/>
    </w:rPr>
  </w:style>
  <w:style w:type="paragraph" w:styleId="5">
    <w:name w:val="heading 5"/>
    <w:aliases w:val="h5,Heading5"/>
    <w:basedOn w:val="a"/>
    <w:next w:val="a"/>
    <w:link w:val="50"/>
    <w:qFormat/>
    <w:rsid w:val="00AE6838"/>
    <w:pPr>
      <w:keepNext/>
      <w:widowControl/>
      <w:numPr>
        <w:ilvl w:val="4"/>
        <w:numId w:val="1"/>
      </w:numPr>
      <w:jc w:val="center"/>
      <w:outlineLvl w:val="4"/>
    </w:pPr>
    <w:rPr>
      <w:rFonts w:ascii="Arial" w:eastAsia="Malgun Gothic" w:hAnsi="Arial" w:cs="Times New Roman"/>
      <w:b/>
      <w:kern w:val="0"/>
      <w:sz w:val="24"/>
      <w:szCs w:val="20"/>
      <w:lang w:val="en-GB" w:eastAsia="en-US"/>
    </w:rPr>
  </w:style>
  <w:style w:type="paragraph" w:styleId="6">
    <w:name w:val="heading 6"/>
    <w:aliases w:val="T1,Header 6"/>
    <w:basedOn w:val="a"/>
    <w:next w:val="a"/>
    <w:link w:val="60"/>
    <w:qFormat/>
    <w:rsid w:val="00AE6838"/>
    <w:pPr>
      <w:keepNext/>
      <w:widowControl/>
      <w:numPr>
        <w:ilvl w:val="5"/>
        <w:numId w:val="1"/>
      </w:numPr>
      <w:jc w:val="left"/>
      <w:outlineLvl w:val="5"/>
    </w:pPr>
    <w:rPr>
      <w:rFonts w:ascii="Arial" w:eastAsia="Malgun Gothic" w:hAnsi="Arial" w:cs="Times New Roman"/>
      <w:b/>
      <w:color w:val="C0C0C0"/>
      <w:kern w:val="0"/>
      <w:sz w:val="24"/>
      <w:szCs w:val="20"/>
      <w:lang w:val="en-GB" w:eastAsia="en-US"/>
    </w:rPr>
  </w:style>
  <w:style w:type="paragraph" w:styleId="7">
    <w:name w:val="heading 7"/>
    <w:basedOn w:val="a"/>
    <w:next w:val="a"/>
    <w:link w:val="70"/>
    <w:qFormat/>
    <w:rsid w:val="00AE6838"/>
    <w:pPr>
      <w:widowControl/>
      <w:numPr>
        <w:ilvl w:val="6"/>
        <w:numId w:val="1"/>
      </w:numPr>
      <w:spacing w:before="240" w:after="60"/>
      <w:jc w:val="left"/>
      <w:outlineLvl w:val="6"/>
    </w:pPr>
    <w:rPr>
      <w:rFonts w:ascii="Times New Roman" w:eastAsia="Malgun Gothic" w:hAnsi="Times New Roman" w:cs="Times New Roman"/>
      <w:kern w:val="0"/>
      <w:sz w:val="24"/>
      <w:szCs w:val="24"/>
      <w:lang w:val="en-GB" w:eastAsia="en-US"/>
    </w:rPr>
  </w:style>
  <w:style w:type="paragraph" w:styleId="8">
    <w:name w:val="heading 8"/>
    <w:basedOn w:val="a"/>
    <w:next w:val="a"/>
    <w:link w:val="80"/>
    <w:qFormat/>
    <w:rsid w:val="00AE6838"/>
    <w:pPr>
      <w:widowControl/>
      <w:numPr>
        <w:ilvl w:val="7"/>
        <w:numId w:val="1"/>
      </w:numPr>
      <w:spacing w:before="240" w:after="60"/>
      <w:jc w:val="left"/>
      <w:outlineLvl w:val="7"/>
    </w:pPr>
    <w:rPr>
      <w:rFonts w:ascii="Times New Roman" w:eastAsia="Malgun Gothic" w:hAnsi="Times New Roman" w:cs="Times New Roman"/>
      <w:i/>
      <w:iCs/>
      <w:kern w:val="0"/>
      <w:sz w:val="24"/>
      <w:szCs w:val="24"/>
      <w:lang w:val="en-GB" w:eastAsia="en-US"/>
    </w:rPr>
  </w:style>
  <w:style w:type="paragraph" w:styleId="9">
    <w:name w:val="heading 9"/>
    <w:basedOn w:val="a"/>
    <w:next w:val="a"/>
    <w:link w:val="90"/>
    <w:qFormat/>
    <w:rsid w:val="00AE6838"/>
    <w:pPr>
      <w:widowControl/>
      <w:numPr>
        <w:ilvl w:val="8"/>
        <w:numId w:val="1"/>
      </w:numPr>
      <w:spacing w:before="240" w:after="60"/>
      <w:jc w:val="left"/>
      <w:outlineLvl w:val="8"/>
    </w:pPr>
    <w:rPr>
      <w:rFonts w:ascii="Arial" w:eastAsia="Malgun Gothic" w:hAnsi="Arial" w:cs="Arial"/>
      <w:kern w:val="0"/>
      <w:sz w:val="22"/>
      <w:lang w:val="en-GB"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unhideWhenUsed/>
    <w:rsid w:val="00AE6838"/>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1"/>
    <w:link w:val="a4"/>
    <w:uiPriority w:val="99"/>
    <w:rsid w:val="00AE6838"/>
    <w:rPr>
      <w:sz w:val="18"/>
      <w:szCs w:val="18"/>
    </w:rPr>
  </w:style>
  <w:style w:type="paragraph" w:styleId="a6">
    <w:name w:val="footer"/>
    <w:basedOn w:val="a"/>
    <w:link w:val="a7"/>
    <w:uiPriority w:val="99"/>
    <w:unhideWhenUsed/>
    <w:rsid w:val="00AE6838"/>
    <w:pPr>
      <w:tabs>
        <w:tab w:val="center" w:pos="4153"/>
        <w:tab w:val="right" w:pos="8306"/>
      </w:tabs>
      <w:snapToGrid w:val="0"/>
      <w:jc w:val="left"/>
    </w:pPr>
    <w:rPr>
      <w:sz w:val="18"/>
      <w:szCs w:val="18"/>
    </w:rPr>
  </w:style>
  <w:style w:type="character" w:customStyle="1" w:styleId="a7">
    <w:name w:val="页脚 字符"/>
    <w:basedOn w:val="a1"/>
    <w:link w:val="a6"/>
    <w:uiPriority w:val="99"/>
    <w:rsid w:val="00AE6838"/>
    <w:rPr>
      <w:sz w:val="18"/>
      <w:szCs w:val="18"/>
    </w:rPr>
  </w:style>
  <w:style w:type="character" w:customStyle="1" w:styleId="10">
    <w:name w:val="标题 1 字符"/>
    <w:aliases w:val="H1 字符,Char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1"/>
    <w:link w:val="1"/>
    <w:rsid w:val="00AE6838"/>
    <w:rPr>
      <w:rFonts w:ascii="Arial" w:eastAsia="Malgun Gothic" w:hAnsi="Arial" w:cs="Times New Roman"/>
      <w:b/>
      <w:kern w:val="0"/>
      <w:sz w:val="24"/>
      <w:szCs w:val="20"/>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1"/>
    <w:link w:val="3"/>
    <w:rsid w:val="00AE6838"/>
    <w:rPr>
      <w:rFonts w:ascii="Arial" w:eastAsia="Malgun Gothic" w:hAnsi="Arial" w:cs="Times New Roman"/>
      <w:kern w:val="0"/>
      <w:sz w:val="24"/>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1"/>
    <w:link w:val="4"/>
    <w:rsid w:val="00AE6838"/>
    <w:rPr>
      <w:rFonts w:ascii="Times New Roman" w:eastAsia="Malgun Gothic" w:hAnsi="Times New Roman" w:cs="Times New Roman"/>
      <w:b/>
      <w:bCs/>
      <w:kern w:val="0"/>
      <w:sz w:val="28"/>
      <w:szCs w:val="28"/>
      <w:lang w:val="en-GB" w:eastAsia="en-US"/>
    </w:rPr>
  </w:style>
  <w:style w:type="character" w:customStyle="1" w:styleId="50">
    <w:name w:val="标题 5 字符"/>
    <w:aliases w:val="h5 字符,Heading5 字符"/>
    <w:basedOn w:val="a1"/>
    <w:link w:val="5"/>
    <w:rsid w:val="00AE6838"/>
    <w:rPr>
      <w:rFonts w:ascii="Arial" w:eastAsia="Malgun Gothic" w:hAnsi="Arial" w:cs="Times New Roman"/>
      <w:b/>
      <w:kern w:val="0"/>
      <w:sz w:val="24"/>
      <w:szCs w:val="20"/>
      <w:lang w:val="en-GB" w:eastAsia="en-US"/>
    </w:rPr>
  </w:style>
  <w:style w:type="character" w:customStyle="1" w:styleId="60">
    <w:name w:val="标题 6 字符"/>
    <w:aliases w:val="T1 字符,Header 6 字符"/>
    <w:basedOn w:val="a1"/>
    <w:link w:val="6"/>
    <w:rsid w:val="00AE6838"/>
    <w:rPr>
      <w:rFonts w:ascii="Arial" w:eastAsia="Malgun Gothic" w:hAnsi="Arial" w:cs="Times New Roman"/>
      <w:b/>
      <w:color w:val="C0C0C0"/>
      <w:kern w:val="0"/>
      <w:sz w:val="24"/>
      <w:szCs w:val="20"/>
      <w:lang w:val="en-GB" w:eastAsia="en-US"/>
    </w:rPr>
  </w:style>
  <w:style w:type="character" w:customStyle="1" w:styleId="70">
    <w:name w:val="标题 7 字符"/>
    <w:basedOn w:val="a1"/>
    <w:link w:val="7"/>
    <w:rsid w:val="00AE6838"/>
    <w:rPr>
      <w:rFonts w:ascii="Times New Roman" w:eastAsia="Malgun Gothic" w:hAnsi="Times New Roman" w:cs="Times New Roman"/>
      <w:kern w:val="0"/>
      <w:sz w:val="24"/>
      <w:szCs w:val="24"/>
      <w:lang w:val="en-GB" w:eastAsia="en-US"/>
    </w:rPr>
  </w:style>
  <w:style w:type="character" w:customStyle="1" w:styleId="80">
    <w:name w:val="标题 8 字符"/>
    <w:basedOn w:val="a1"/>
    <w:link w:val="8"/>
    <w:rsid w:val="00AE6838"/>
    <w:rPr>
      <w:rFonts w:ascii="Times New Roman" w:eastAsia="Malgun Gothic" w:hAnsi="Times New Roman" w:cs="Times New Roman"/>
      <w:i/>
      <w:iCs/>
      <w:kern w:val="0"/>
      <w:sz w:val="24"/>
      <w:szCs w:val="24"/>
      <w:lang w:val="en-GB" w:eastAsia="en-US"/>
    </w:rPr>
  </w:style>
  <w:style w:type="character" w:customStyle="1" w:styleId="90">
    <w:name w:val="标题 9 字符"/>
    <w:basedOn w:val="a1"/>
    <w:link w:val="9"/>
    <w:rsid w:val="00AE6838"/>
    <w:rPr>
      <w:rFonts w:ascii="Arial" w:eastAsia="Malgun Gothic" w:hAnsi="Arial" w:cs="Arial"/>
      <w:kern w:val="0"/>
      <w:sz w:val="22"/>
      <w:lang w:val="en-GB" w:eastAsia="en-US"/>
    </w:rPr>
  </w:style>
  <w:style w:type="paragraph" w:customStyle="1" w:styleId="TAC">
    <w:name w:val="TAC"/>
    <w:basedOn w:val="a"/>
    <w:link w:val="TACChar"/>
    <w:qFormat/>
    <w:rsid w:val="00AE6838"/>
    <w:pPr>
      <w:keepNext/>
      <w:keepLines/>
      <w:widowControl/>
      <w:overflowPunct w:val="0"/>
      <w:autoSpaceDE w:val="0"/>
      <w:autoSpaceDN w:val="0"/>
      <w:adjustRightInd w:val="0"/>
      <w:jc w:val="center"/>
      <w:textAlignment w:val="baseline"/>
    </w:pPr>
    <w:rPr>
      <w:rFonts w:ascii="Arial" w:eastAsia="Times New Roman" w:hAnsi="Arial" w:cs="Times New Roman"/>
      <w:kern w:val="0"/>
      <w:sz w:val="18"/>
      <w:szCs w:val="20"/>
      <w:lang w:eastAsia="en-US"/>
    </w:rPr>
  </w:style>
  <w:style w:type="character" w:customStyle="1" w:styleId="TACChar">
    <w:name w:val="TAC Char"/>
    <w:link w:val="TAC"/>
    <w:qFormat/>
    <w:rsid w:val="00AE6838"/>
    <w:rPr>
      <w:rFonts w:ascii="Arial" w:eastAsia="Times New Roman" w:hAnsi="Arial" w:cs="Times New Roman"/>
      <w:kern w:val="0"/>
      <w:sz w:val="18"/>
      <w:szCs w:val="20"/>
      <w:lang w:eastAsia="en-US"/>
    </w:rPr>
  </w:style>
  <w:style w:type="paragraph" w:customStyle="1" w:styleId="CRCoverPage">
    <w:name w:val="CR Cover Page"/>
    <w:link w:val="CRCoverPageChar"/>
    <w:rsid w:val="00AE6838"/>
    <w:pPr>
      <w:spacing w:after="120"/>
    </w:pPr>
    <w:rPr>
      <w:rFonts w:ascii="Arial" w:eastAsia="宋体" w:hAnsi="Arial" w:cs="Times New Roman"/>
      <w:kern w:val="0"/>
      <w:sz w:val="20"/>
      <w:szCs w:val="20"/>
      <w:lang w:val="en-GB" w:eastAsia="en-US"/>
    </w:rPr>
  </w:style>
  <w:style w:type="character" w:customStyle="1" w:styleId="CRCoverPageChar">
    <w:name w:val="CR Cover Page Char"/>
    <w:link w:val="CRCoverPage"/>
    <w:rsid w:val="00AE6838"/>
    <w:rPr>
      <w:rFonts w:ascii="Arial" w:eastAsia="宋体" w:hAnsi="Arial" w:cs="Times New Roman"/>
      <w:kern w:val="0"/>
      <w:sz w:val="20"/>
      <w:szCs w:val="20"/>
      <w:lang w:val="en-GB" w:eastAsia="en-US"/>
    </w:rPr>
  </w:style>
  <w:style w:type="paragraph" w:styleId="a0">
    <w:name w:val="Body Text"/>
    <w:basedOn w:val="a"/>
    <w:link w:val="a8"/>
    <w:uiPriority w:val="99"/>
    <w:unhideWhenUsed/>
    <w:rsid w:val="00AE6838"/>
    <w:pPr>
      <w:spacing w:after="120"/>
    </w:pPr>
  </w:style>
  <w:style w:type="character" w:customStyle="1" w:styleId="a8">
    <w:name w:val="正文文本 字符"/>
    <w:basedOn w:val="a1"/>
    <w:link w:val="a0"/>
    <w:uiPriority w:val="99"/>
    <w:rsid w:val="00AE6838"/>
  </w:style>
  <w:style w:type="character" w:customStyle="1" w:styleId="20">
    <w:name w:val="标题 2 字符"/>
    <w:basedOn w:val="a1"/>
    <w:link w:val="2"/>
    <w:uiPriority w:val="9"/>
    <w:rsid w:val="003833C3"/>
    <w:rPr>
      <w:rFonts w:asciiTheme="majorHAnsi" w:eastAsiaTheme="majorEastAsia" w:hAnsiTheme="majorHAnsi" w:cstheme="majorBidi"/>
      <w:b/>
      <w:bCs/>
      <w:sz w:val="32"/>
      <w:szCs w:val="32"/>
    </w:rPr>
  </w:style>
  <w:style w:type="paragraph" w:customStyle="1" w:styleId="R4bullets">
    <w:name w:val="R4_bullets"/>
    <w:aliases w:val="List Paragraph,R4_Bullet"/>
    <w:basedOn w:val="a"/>
    <w:next w:val="a9"/>
    <w:link w:val="aa"/>
    <w:uiPriority w:val="34"/>
    <w:qFormat/>
    <w:rsid w:val="009E2895"/>
    <w:pPr>
      <w:widowControl/>
      <w:spacing w:after="180"/>
      <w:ind w:firstLineChars="200" w:firstLine="420"/>
      <w:jc w:val="left"/>
    </w:pPr>
    <w:rPr>
      <w:rFonts w:ascii="Times New Roman" w:eastAsia="宋体" w:hAnsi="Times New Roman" w:cs="Times New Roman"/>
      <w:kern w:val="0"/>
      <w:sz w:val="20"/>
      <w:szCs w:val="20"/>
      <w:lang w:val="en-GB" w:eastAsia="en-US"/>
    </w:rPr>
  </w:style>
  <w:style w:type="character" w:customStyle="1" w:styleId="aa">
    <w:name w:val="列表段落 字符"/>
    <w:aliases w:val="R4_bullets 字符,列出段落 字符,R4_Bullet 字符,- Bullets 字符,?? ?? 字符,????? 字符,???? 字符,リスト段落 字符,Lista1 字符,列出段落1 字符,中等深浅网格 1 - 着色 21 字符,列表段落1 字符,—ño’i—Ž 字符,¥¡¡¡¡ì¬º¥¹¥È¶ÎÂä 字符,ÁÐ³ö¶ÎÂä 字符,¥ê¥¹¥È¶ÎÂä 字符,1st level - Bullet List Paragraph 字符,목록 단락 字符,列 字符"/>
    <w:link w:val="R4bullets"/>
    <w:uiPriority w:val="34"/>
    <w:qFormat/>
    <w:locked/>
    <w:rsid w:val="00BE10AB"/>
    <w:rPr>
      <w:rFonts w:ascii="Times New Roman" w:eastAsia="宋体" w:hAnsi="Times New Roman" w:cs="Times New Roman"/>
      <w:kern w:val="0"/>
      <w:sz w:val="20"/>
      <w:szCs w:val="20"/>
      <w:lang w:val="en-GB" w:eastAsia="en-US"/>
    </w:rPr>
  </w:style>
  <w:style w:type="paragraph" w:customStyle="1" w:styleId="-Bullets">
    <w:name w:val="- Bullets"/>
    <w:aliases w:val="?? ??,?????,????,リスト段落,Lista1,列出段落1,中等深浅网格 1 - 着色 21,列表段落1,—ño’i—Ž,¥¡¡¡¡ì¬º¥¹¥È¶ÎÂä,ÁÐ³ö¶ÎÂä,¥ê¥¹¥È¶ÎÂä,1st level - Bullet List Paragraph,Lettre d'introduction,Paragrafo elenco,Normal bullet 2,목록 단락,Bullet list,목록단락,列,列表段"/>
    <w:basedOn w:val="a"/>
    <w:next w:val="a9"/>
    <w:uiPriority w:val="34"/>
    <w:qFormat/>
    <w:rsid w:val="00BE10AB"/>
    <w:pPr>
      <w:widowControl/>
      <w:numPr>
        <w:numId w:val="9"/>
      </w:numPr>
      <w:spacing w:after="120"/>
      <w:jc w:val="left"/>
    </w:pPr>
    <w:rPr>
      <w:rFonts w:ascii="Times New Roman" w:eastAsia="宋体" w:hAnsi="Times New Roman" w:cs="Times New Roman"/>
      <w:kern w:val="0"/>
      <w:sz w:val="20"/>
      <w:szCs w:val="24"/>
    </w:rPr>
  </w:style>
  <w:style w:type="paragraph" w:styleId="a9">
    <w:name w:val="List Paragraph"/>
    <w:aliases w:val="List Paragraph - Bullets,Bullet 1"/>
    <w:basedOn w:val="a"/>
    <w:uiPriority w:val="34"/>
    <w:qFormat/>
    <w:rsid w:val="00BE10AB"/>
    <w:pPr>
      <w:ind w:firstLineChars="200" w:firstLine="420"/>
    </w:pPr>
  </w:style>
  <w:style w:type="paragraph" w:styleId="ab">
    <w:name w:val="Balloon Text"/>
    <w:basedOn w:val="a"/>
    <w:link w:val="ac"/>
    <w:uiPriority w:val="99"/>
    <w:semiHidden/>
    <w:unhideWhenUsed/>
    <w:rsid w:val="00927E4C"/>
    <w:rPr>
      <w:sz w:val="18"/>
      <w:szCs w:val="18"/>
    </w:rPr>
  </w:style>
  <w:style w:type="character" w:customStyle="1" w:styleId="ac">
    <w:name w:val="批注框文本 字符"/>
    <w:basedOn w:val="a1"/>
    <w:link w:val="ab"/>
    <w:uiPriority w:val="99"/>
    <w:semiHidden/>
    <w:rsid w:val="00927E4C"/>
    <w:rPr>
      <w:sz w:val="18"/>
      <w:szCs w:val="18"/>
    </w:rPr>
  </w:style>
  <w:style w:type="paragraph" w:styleId="ad">
    <w:name w:val="Normal (Web)"/>
    <w:basedOn w:val="a"/>
    <w:uiPriority w:val="99"/>
    <w:semiHidden/>
    <w:unhideWhenUsed/>
    <w:rsid w:val="00913720"/>
    <w:pPr>
      <w:widowControl/>
      <w:spacing w:before="100" w:beforeAutospacing="1" w:after="100" w:afterAutospacing="1"/>
      <w:jc w:val="left"/>
    </w:pPr>
    <w:rPr>
      <w:rFonts w:ascii="宋体" w:eastAsia="宋体" w:hAnsi="宋体" w:cs="宋体"/>
      <w:kern w:val="0"/>
      <w:sz w:val="24"/>
      <w:szCs w:val="24"/>
    </w:rPr>
  </w:style>
  <w:style w:type="table" w:styleId="ae">
    <w:name w:val="Table Grid"/>
    <w:basedOn w:val="a2"/>
    <w:uiPriority w:val="39"/>
    <w:rsid w:val="00C572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04411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C59669-F6E2-4AB9-9F03-F68E3C1AA9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1051</TotalTime>
  <Pages>3</Pages>
  <Words>417</Words>
  <Characters>2378</Characters>
  <Application>Microsoft Office Word</Application>
  <DocSecurity>0</DocSecurity>
  <Lines>19</Lines>
  <Paragraphs>5</Paragraphs>
  <ScaleCrop>false</ScaleCrop>
  <Company/>
  <LinksUpToDate>false</LinksUpToDate>
  <CharactersWithSpaces>2790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Yuanyuan Zhang</dc:creator>
  <cp:keywords/>
  <dc:description/>
  <cp:lastModifiedBy>Yuanyuan Zhang/Advanced Solution Research Lab /SRC-Beijing/Staff Engineer/Samsung Electronics</cp:lastModifiedBy>
  <cp:revision>12</cp:revision>
  <dcterms:created xsi:type="dcterms:W3CDTF">2022-07-15T05:08:00Z</dcterms:created>
  <dcterms:modified xsi:type="dcterms:W3CDTF">2024-11-08T05:55:00Z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